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1F3033E" w14:textId="4575752C" w:rsidR="009048F6" w:rsidRPr="00EA7DB5" w:rsidRDefault="00956D0B">
      <w:pPr>
        <w:pBdr>
          <w:top w:val="nil"/>
          <w:left w:val="nil"/>
          <w:bottom w:val="nil"/>
          <w:right w:val="nil"/>
          <w:between w:val="nil"/>
        </w:pBdr>
        <w:jc w:val="right"/>
        <w:rPr>
          <w:rFonts w:eastAsia="標楷體"/>
          <w:color w:val="000000"/>
          <w:sz w:val="18"/>
          <w:szCs w:val="18"/>
        </w:rPr>
      </w:pPr>
      <w:r w:rsidRPr="009F2C1D">
        <w:rPr>
          <w:rFonts w:eastAsia="標楷體"/>
          <w:color w:val="000000"/>
        </w:rPr>
        <w:t xml:space="preserve"> </w:t>
      </w:r>
      <w:r w:rsidRPr="00EA7DB5">
        <w:rPr>
          <w:rFonts w:eastAsia="標楷體"/>
          <w:color w:val="000000"/>
          <w:sz w:val="18"/>
          <w:szCs w:val="18"/>
        </w:rPr>
        <w:t>□</w:t>
      </w:r>
      <w:r w:rsidR="00906BAE" w:rsidRPr="00EA7DB5">
        <w:rPr>
          <w:rFonts w:eastAsia="標楷體"/>
          <w:color w:val="000000"/>
          <w:sz w:val="18"/>
          <w:szCs w:val="18"/>
        </w:rPr>
        <w:t>Closed</w:t>
      </w:r>
      <w:r w:rsidRPr="00EA7DB5">
        <w:rPr>
          <w:rFonts w:eastAsia="標楷體"/>
          <w:color w:val="000000"/>
          <w:sz w:val="18"/>
          <w:szCs w:val="18"/>
        </w:rPr>
        <w:t xml:space="preserve"> □</w:t>
      </w:r>
      <w:r w:rsidR="00906BAE" w:rsidRPr="00EA7DB5">
        <w:rPr>
          <w:rFonts w:eastAsia="標楷體"/>
          <w:color w:val="000000"/>
          <w:sz w:val="18"/>
          <w:szCs w:val="18"/>
        </w:rPr>
        <w:t>Registered</w:t>
      </w:r>
      <w:r w:rsidRPr="00EA7DB5">
        <w:rPr>
          <w:rFonts w:eastAsia="標楷體"/>
          <w:color w:val="000000"/>
          <w:sz w:val="18"/>
          <w:szCs w:val="18"/>
        </w:rPr>
        <w:t xml:space="preserve"> □</w:t>
      </w:r>
      <w:r w:rsidR="00906BAE" w:rsidRPr="00EA7DB5">
        <w:rPr>
          <w:rFonts w:eastAsia="標楷體"/>
          <w:color w:val="000000"/>
          <w:sz w:val="18"/>
          <w:szCs w:val="18"/>
        </w:rPr>
        <w:t>Scanned and Archived</w:t>
      </w:r>
    </w:p>
    <w:p w14:paraId="608DCF76" w14:textId="7EA585B7" w:rsidR="00906BAE" w:rsidRPr="00EA7DB5" w:rsidRDefault="00906BAE">
      <w:pPr>
        <w:pBdr>
          <w:top w:val="nil"/>
          <w:left w:val="nil"/>
          <w:bottom w:val="nil"/>
          <w:right w:val="nil"/>
          <w:between w:val="nil"/>
        </w:pBdr>
        <w:jc w:val="center"/>
        <w:rPr>
          <w:rFonts w:eastAsia="標楷體"/>
          <w:b/>
          <w:bCs/>
          <w:caps/>
          <w:color w:val="000000"/>
          <w:sz w:val="28"/>
          <w:szCs w:val="32"/>
        </w:rPr>
      </w:pPr>
      <w:bookmarkStart w:id="0" w:name="_GoBack"/>
      <w:r w:rsidRPr="00EA7DB5">
        <w:rPr>
          <w:rFonts w:eastAsia="標楷體"/>
          <w:b/>
          <w:bCs/>
          <w:caps/>
          <w:color w:val="000000"/>
          <w:sz w:val="28"/>
          <w:szCs w:val="32"/>
        </w:rPr>
        <w:t>National Taiwan University</w:t>
      </w:r>
    </w:p>
    <w:p w14:paraId="2F07AEB3" w14:textId="3529F4EC" w:rsidR="00906BAE" w:rsidRPr="00EA7DB5" w:rsidRDefault="00906BAE">
      <w:pPr>
        <w:pBdr>
          <w:top w:val="nil"/>
          <w:left w:val="nil"/>
          <w:bottom w:val="nil"/>
          <w:right w:val="nil"/>
          <w:between w:val="nil"/>
        </w:pBdr>
        <w:jc w:val="center"/>
        <w:rPr>
          <w:rFonts w:eastAsia="標楷體"/>
          <w:b/>
          <w:bCs/>
          <w:color w:val="000000"/>
          <w:sz w:val="28"/>
          <w:szCs w:val="32"/>
        </w:rPr>
      </w:pPr>
      <w:r w:rsidRPr="00EA7DB5">
        <w:rPr>
          <w:rFonts w:eastAsia="標楷體"/>
          <w:b/>
          <w:bCs/>
          <w:color w:val="000000"/>
          <w:sz w:val="28"/>
          <w:szCs w:val="32"/>
        </w:rPr>
        <w:t>Application for Access to Video Surveillance, License Plate Recognition, and Building Access Control Information</w:t>
      </w:r>
      <w:bookmarkEnd w:id="0"/>
    </w:p>
    <w:p w14:paraId="17154C65" w14:textId="2ED4E4C2" w:rsidR="009048F6" w:rsidRPr="009F2C1D" w:rsidRDefault="00906BAE">
      <w:pPr>
        <w:pBdr>
          <w:top w:val="nil"/>
          <w:left w:val="nil"/>
          <w:bottom w:val="nil"/>
          <w:right w:val="nil"/>
          <w:between w:val="nil"/>
        </w:pBdr>
        <w:jc w:val="right"/>
        <w:rPr>
          <w:rFonts w:eastAsia="標楷體"/>
          <w:color w:val="000000"/>
        </w:rPr>
      </w:pPr>
      <w:r w:rsidRPr="009F2C1D">
        <w:rPr>
          <w:rFonts w:eastAsia="標楷體"/>
          <w:color w:val="000000"/>
        </w:rPr>
        <w:t>Application Date</w:t>
      </w:r>
      <w:r w:rsidR="004D0013" w:rsidRPr="009F2C1D">
        <w:rPr>
          <w:rFonts w:eastAsia="標楷體"/>
          <w:color w:val="000000"/>
        </w:rPr>
        <w:t>:</w:t>
      </w:r>
      <w:r w:rsidR="00D01773">
        <w:rPr>
          <w:rFonts w:eastAsia="標楷體"/>
          <w:color w:val="000000"/>
        </w:rPr>
        <w:t xml:space="preserve"> </w:t>
      </w:r>
      <w:r w:rsidR="004D0013">
        <w:rPr>
          <w:rFonts w:eastAsia="標楷體"/>
          <w:color w:val="000000"/>
        </w:rPr>
        <w:t>___________</w:t>
      </w:r>
      <w:r w:rsidR="00D01773">
        <w:rPr>
          <w:rFonts w:eastAsia="標楷體"/>
          <w:color w:val="000000"/>
        </w:rPr>
        <w:t xml:space="preserve"> </w:t>
      </w:r>
      <w:r w:rsidRPr="009F2C1D">
        <w:rPr>
          <w:rFonts w:eastAsia="標楷體"/>
          <w:color w:val="000000"/>
        </w:rPr>
        <w:t>(</w:t>
      </w:r>
      <w:r w:rsidR="00403522">
        <w:rPr>
          <w:rFonts w:eastAsia="標楷體"/>
          <w:color w:val="000000"/>
        </w:rPr>
        <w:t>yyyy/</w:t>
      </w:r>
      <w:r w:rsidRPr="009F2C1D">
        <w:rPr>
          <w:rFonts w:eastAsia="標楷體"/>
          <w:color w:val="000000"/>
        </w:rPr>
        <w:t>mm/dd)</w:t>
      </w:r>
    </w:p>
    <w:tbl>
      <w:tblPr>
        <w:tblStyle w:val="a5"/>
        <w:tblW w:w="10598" w:type="dxa"/>
        <w:tblBorders>
          <w:top w:val="nil"/>
          <w:left w:val="nil"/>
          <w:bottom w:val="nil"/>
          <w:right w:val="nil"/>
        </w:tblBorders>
        <w:tblLayout w:type="fixed"/>
        <w:tblLook w:val="0000" w:firstRow="0" w:lastRow="0" w:firstColumn="0" w:lastColumn="0" w:noHBand="0" w:noVBand="0"/>
      </w:tblPr>
      <w:tblGrid>
        <w:gridCol w:w="3532"/>
        <w:gridCol w:w="248"/>
        <w:gridCol w:w="864"/>
        <w:gridCol w:w="567"/>
        <w:gridCol w:w="709"/>
        <w:gridCol w:w="1145"/>
        <w:gridCol w:w="981"/>
        <w:gridCol w:w="2552"/>
      </w:tblGrid>
      <w:tr w:rsidR="009048F6" w:rsidRPr="009F2C1D" w14:paraId="3EA178EC" w14:textId="77777777">
        <w:trPr>
          <w:trHeight w:val="567"/>
        </w:trPr>
        <w:tc>
          <w:tcPr>
            <w:tcW w:w="5211" w:type="dxa"/>
            <w:gridSpan w:val="4"/>
            <w:vMerge w:val="restart"/>
            <w:tcBorders>
              <w:top w:val="single" w:sz="4" w:space="0" w:color="000000"/>
              <w:left w:val="single" w:sz="4" w:space="0" w:color="000000"/>
              <w:right w:val="single" w:sz="4" w:space="0" w:color="000000"/>
            </w:tcBorders>
            <w:vAlign w:val="center"/>
          </w:tcPr>
          <w:p w14:paraId="27207983" w14:textId="72DE935F"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Applicant’s Name:</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23E2609F" w14:textId="32286691" w:rsidR="009048F6" w:rsidRPr="00EA7DB5" w:rsidRDefault="00906BAE">
            <w:pPr>
              <w:pBdr>
                <w:top w:val="nil"/>
                <w:left w:val="nil"/>
                <w:bottom w:val="nil"/>
                <w:right w:val="nil"/>
                <w:between w:val="nil"/>
              </w:pBdr>
              <w:spacing w:line="300" w:lineRule="auto"/>
              <w:jc w:val="both"/>
              <w:rPr>
                <w:rFonts w:eastAsia="標楷體"/>
                <w:color w:val="000000"/>
                <w:sz w:val="20"/>
                <w:szCs w:val="20"/>
              </w:rPr>
            </w:pPr>
            <w:r w:rsidRPr="00EA7DB5">
              <w:rPr>
                <w:rFonts w:eastAsia="標楷體"/>
                <w:color w:val="000000"/>
                <w:sz w:val="20"/>
                <w:szCs w:val="20"/>
              </w:rPr>
              <w:t>National ID</w:t>
            </w:r>
            <w:r w:rsidR="00D01773" w:rsidRPr="00EA7DB5">
              <w:rPr>
                <w:rFonts w:eastAsia="標楷體"/>
                <w:color w:val="000000"/>
                <w:sz w:val="20"/>
                <w:szCs w:val="20"/>
              </w:rPr>
              <w:t xml:space="preserve"> No.</w:t>
            </w:r>
            <w:r w:rsidRPr="00EA7DB5">
              <w:rPr>
                <w:rFonts w:eastAsia="標楷體"/>
                <w:color w:val="000000"/>
                <w:sz w:val="20"/>
                <w:szCs w:val="20"/>
              </w:rPr>
              <w:t>:</w:t>
            </w:r>
          </w:p>
        </w:tc>
      </w:tr>
      <w:tr w:rsidR="009048F6" w:rsidRPr="009F2C1D" w14:paraId="259CD7A5" w14:textId="77777777">
        <w:trPr>
          <w:trHeight w:val="567"/>
        </w:trPr>
        <w:tc>
          <w:tcPr>
            <w:tcW w:w="5211" w:type="dxa"/>
            <w:gridSpan w:val="4"/>
            <w:vMerge/>
            <w:tcBorders>
              <w:top w:val="single" w:sz="4" w:space="0" w:color="000000"/>
              <w:left w:val="single" w:sz="4" w:space="0" w:color="000000"/>
              <w:right w:val="single" w:sz="4" w:space="0" w:color="000000"/>
            </w:tcBorders>
            <w:vAlign w:val="center"/>
          </w:tcPr>
          <w:p w14:paraId="53A8C24F" w14:textId="77777777" w:rsidR="009048F6" w:rsidRPr="00EA7DB5" w:rsidRDefault="009048F6">
            <w:pPr>
              <w:pBdr>
                <w:top w:val="nil"/>
                <w:left w:val="nil"/>
                <w:bottom w:val="nil"/>
                <w:right w:val="nil"/>
                <w:between w:val="nil"/>
              </w:pBdr>
              <w:spacing w:line="276" w:lineRule="auto"/>
              <w:rPr>
                <w:rFonts w:eastAsia="標楷體"/>
                <w:color w:val="000000"/>
                <w:sz w:val="20"/>
                <w:szCs w:val="20"/>
              </w:rPr>
            </w:pP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0C3342F8" w14:textId="52F39B52" w:rsidR="009048F6" w:rsidRPr="00EA7DB5" w:rsidRDefault="00906BAE">
            <w:pPr>
              <w:pBdr>
                <w:top w:val="nil"/>
                <w:left w:val="nil"/>
                <w:bottom w:val="nil"/>
                <w:right w:val="nil"/>
                <w:between w:val="nil"/>
              </w:pBdr>
              <w:spacing w:line="300" w:lineRule="auto"/>
              <w:jc w:val="both"/>
              <w:rPr>
                <w:rFonts w:eastAsia="標楷體"/>
                <w:color w:val="000000"/>
                <w:sz w:val="20"/>
                <w:szCs w:val="20"/>
              </w:rPr>
            </w:pPr>
            <w:r w:rsidRPr="00EA7DB5">
              <w:rPr>
                <w:rFonts w:eastAsia="標楷體"/>
                <w:color w:val="000000"/>
                <w:sz w:val="20"/>
                <w:szCs w:val="20"/>
              </w:rPr>
              <w:t>Student ID</w:t>
            </w:r>
            <w:r w:rsidR="00D01773" w:rsidRPr="00EA7DB5">
              <w:rPr>
                <w:rFonts w:eastAsia="標楷體"/>
                <w:color w:val="000000"/>
                <w:sz w:val="20"/>
                <w:szCs w:val="20"/>
              </w:rPr>
              <w:t xml:space="preserve"> No.</w:t>
            </w:r>
            <w:r w:rsidRPr="00EA7DB5">
              <w:rPr>
                <w:rFonts w:eastAsia="標楷體"/>
                <w:color w:val="000000"/>
                <w:sz w:val="20"/>
                <w:szCs w:val="20"/>
              </w:rPr>
              <w:t>:</w:t>
            </w:r>
          </w:p>
        </w:tc>
      </w:tr>
      <w:tr w:rsidR="009048F6" w:rsidRPr="009F2C1D" w14:paraId="2349D1A8" w14:textId="77777777">
        <w:trPr>
          <w:trHeight w:val="567"/>
        </w:trPr>
        <w:tc>
          <w:tcPr>
            <w:tcW w:w="5211" w:type="dxa"/>
            <w:gridSpan w:val="4"/>
            <w:tcBorders>
              <w:top w:val="single" w:sz="4" w:space="0" w:color="000000"/>
              <w:left w:val="single" w:sz="4" w:space="0" w:color="000000"/>
              <w:bottom w:val="single" w:sz="4" w:space="0" w:color="000000"/>
              <w:right w:val="single" w:sz="4" w:space="0" w:color="000000"/>
            </w:tcBorders>
            <w:vAlign w:val="center"/>
          </w:tcPr>
          <w:p w14:paraId="0D09AD96" w14:textId="3BBC77F3" w:rsidR="009048F6" w:rsidRPr="00EA7DB5" w:rsidRDefault="00906BAE">
            <w:pPr>
              <w:pBdr>
                <w:top w:val="nil"/>
                <w:left w:val="nil"/>
                <w:bottom w:val="nil"/>
                <w:right w:val="nil"/>
                <w:between w:val="nil"/>
              </w:pBdr>
              <w:spacing w:line="400" w:lineRule="auto"/>
              <w:jc w:val="both"/>
              <w:rPr>
                <w:rFonts w:eastAsia="標楷體"/>
                <w:color w:val="000000"/>
                <w:sz w:val="20"/>
                <w:szCs w:val="20"/>
              </w:rPr>
            </w:pPr>
            <w:r w:rsidRPr="00EA7DB5">
              <w:rPr>
                <w:rFonts w:eastAsia="標楷體"/>
                <w:color w:val="000000"/>
                <w:sz w:val="20"/>
                <w:szCs w:val="20"/>
              </w:rPr>
              <w:t>Unit/Academic Program:</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47550266" w14:textId="626C2E35" w:rsidR="009048F6" w:rsidRPr="00EA7DB5" w:rsidRDefault="00906BAE">
            <w:pPr>
              <w:pBdr>
                <w:top w:val="nil"/>
                <w:left w:val="nil"/>
                <w:bottom w:val="nil"/>
                <w:right w:val="nil"/>
                <w:between w:val="nil"/>
              </w:pBdr>
              <w:spacing w:line="400" w:lineRule="auto"/>
              <w:rPr>
                <w:rFonts w:eastAsia="標楷體"/>
                <w:color w:val="000000"/>
                <w:sz w:val="20"/>
                <w:szCs w:val="20"/>
              </w:rPr>
            </w:pPr>
            <w:r w:rsidRPr="00EA7DB5">
              <w:rPr>
                <w:rFonts w:eastAsia="標楷體"/>
                <w:color w:val="000000"/>
                <w:sz w:val="20"/>
                <w:szCs w:val="20"/>
              </w:rPr>
              <w:t>NTU Office Number:</w:t>
            </w:r>
          </w:p>
        </w:tc>
      </w:tr>
      <w:tr w:rsidR="009048F6" w:rsidRPr="009F2C1D" w14:paraId="193975A9" w14:textId="77777777">
        <w:trPr>
          <w:trHeight w:val="567"/>
        </w:trPr>
        <w:tc>
          <w:tcPr>
            <w:tcW w:w="5211" w:type="dxa"/>
            <w:gridSpan w:val="4"/>
            <w:tcBorders>
              <w:top w:val="single" w:sz="4" w:space="0" w:color="000000"/>
              <w:left w:val="single" w:sz="4" w:space="0" w:color="000000"/>
              <w:bottom w:val="single" w:sz="4" w:space="0" w:color="000000"/>
              <w:right w:val="single" w:sz="4" w:space="0" w:color="000000"/>
            </w:tcBorders>
            <w:vAlign w:val="center"/>
          </w:tcPr>
          <w:p w14:paraId="61FCE243" w14:textId="20ECFFE6" w:rsidR="009048F6" w:rsidRPr="00EA7DB5" w:rsidRDefault="00906BAE">
            <w:pPr>
              <w:pBdr>
                <w:top w:val="nil"/>
                <w:left w:val="nil"/>
                <w:bottom w:val="nil"/>
                <w:right w:val="nil"/>
                <w:between w:val="nil"/>
              </w:pBdr>
              <w:spacing w:line="400" w:lineRule="auto"/>
              <w:jc w:val="both"/>
              <w:rPr>
                <w:rFonts w:eastAsia="標楷體"/>
                <w:color w:val="000000"/>
                <w:sz w:val="20"/>
                <w:szCs w:val="20"/>
              </w:rPr>
            </w:pPr>
            <w:r w:rsidRPr="00EA7DB5">
              <w:rPr>
                <w:rFonts w:eastAsia="標楷體"/>
                <w:color w:val="000000"/>
                <w:sz w:val="20"/>
                <w:szCs w:val="20"/>
              </w:rPr>
              <w:t>Job Title:</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3D810213" w14:textId="45A12054" w:rsidR="009048F6" w:rsidRPr="00EA7DB5" w:rsidRDefault="00906BAE">
            <w:pPr>
              <w:pBdr>
                <w:top w:val="nil"/>
                <w:left w:val="nil"/>
                <w:bottom w:val="nil"/>
                <w:right w:val="nil"/>
                <w:between w:val="nil"/>
              </w:pBdr>
              <w:spacing w:line="400" w:lineRule="auto"/>
              <w:jc w:val="both"/>
              <w:rPr>
                <w:rFonts w:eastAsia="標楷體"/>
                <w:color w:val="000000"/>
                <w:sz w:val="20"/>
                <w:szCs w:val="20"/>
              </w:rPr>
            </w:pPr>
            <w:r w:rsidRPr="00EA7DB5">
              <w:rPr>
                <w:rFonts w:eastAsia="標楷體"/>
                <w:color w:val="000000"/>
                <w:sz w:val="20"/>
                <w:szCs w:val="20"/>
              </w:rPr>
              <w:t>Mobile Number:</w:t>
            </w:r>
          </w:p>
        </w:tc>
      </w:tr>
      <w:tr w:rsidR="009048F6" w:rsidRPr="009F2C1D" w14:paraId="320E42C5" w14:textId="77777777">
        <w:trPr>
          <w:trHeight w:val="567"/>
        </w:trPr>
        <w:tc>
          <w:tcPr>
            <w:tcW w:w="5211" w:type="dxa"/>
            <w:gridSpan w:val="4"/>
            <w:vMerge w:val="restart"/>
            <w:tcBorders>
              <w:top w:val="single" w:sz="4" w:space="0" w:color="000000"/>
              <w:left w:val="single" w:sz="4" w:space="0" w:color="000000"/>
              <w:right w:val="single" w:sz="4" w:space="0" w:color="000000"/>
            </w:tcBorders>
            <w:vAlign w:val="center"/>
          </w:tcPr>
          <w:p w14:paraId="4C63974E" w14:textId="39549789"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Agent’s Name:</w:t>
            </w:r>
          </w:p>
          <w:p w14:paraId="23B06D0B" w14:textId="5C9B45A8"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(Not required if there is no authorized agent)</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691BC056" w14:textId="669A800A" w:rsidR="00906BAE"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National ID</w:t>
            </w:r>
            <w:r w:rsidR="00D01773" w:rsidRPr="00EA7DB5">
              <w:rPr>
                <w:rFonts w:eastAsia="標楷體"/>
                <w:color w:val="000000"/>
                <w:sz w:val="20"/>
                <w:szCs w:val="20"/>
              </w:rPr>
              <w:t xml:space="preserve"> No.</w:t>
            </w:r>
            <w:r w:rsidRPr="00EA7DB5">
              <w:rPr>
                <w:rFonts w:eastAsia="標楷體"/>
                <w:color w:val="000000"/>
                <w:sz w:val="20"/>
                <w:szCs w:val="20"/>
              </w:rPr>
              <w:t xml:space="preserve">: </w:t>
            </w:r>
          </w:p>
          <w:p w14:paraId="2E7AA4BA" w14:textId="1401A1B5"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(Not required if there is no authorized agent)</w:t>
            </w:r>
          </w:p>
        </w:tc>
      </w:tr>
      <w:tr w:rsidR="009048F6" w:rsidRPr="009F2C1D" w14:paraId="4B8F4A06" w14:textId="77777777">
        <w:trPr>
          <w:trHeight w:val="567"/>
        </w:trPr>
        <w:tc>
          <w:tcPr>
            <w:tcW w:w="5211" w:type="dxa"/>
            <w:gridSpan w:val="4"/>
            <w:vMerge/>
            <w:tcBorders>
              <w:top w:val="single" w:sz="4" w:space="0" w:color="000000"/>
              <w:left w:val="single" w:sz="4" w:space="0" w:color="000000"/>
              <w:right w:val="single" w:sz="4" w:space="0" w:color="000000"/>
            </w:tcBorders>
            <w:vAlign w:val="center"/>
          </w:tcPr>
          <w:p w14:paraId="6824592E" w14:textId="77777777" w:rsidR="009048F6" w:rsidRPr="00EA7DB5" w:rsidRDefault="009048F6">
            <w:pPr>
              <w:pBdr>
                <w:top w:val="nil"/>
                <w:left w:val="nil"/>
                <w:bottom w:val="nil"/>
                <w:right w:val="nil"/>
                <w:between w:val="nil"/>
              </w:pBdr>
              <w:spacing w:line="276" w:lineRule="auto"/>
              <w:rPr>
                <w:rFonts w:eastAsia="標楷體"/>
                <w:color w:val="000000"/>
                <w:sz w:val="20"/>
                <w:szCs w:val="20"/>
              </w:rPr>
            </w:pP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09745B22" w14:textId="3EF1FEE0" w:rsidR="00906BAE"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Student ID</w:t>
            </w:r>
            <w:r w:rsidR="00D01773" w:rsidRPr="00EA7DB5">
              <w:rPr>
                <w:rFonts w:eastAsia="標楷體"/>
                <w:color w:val="000000"/>
                <w:sz w:val="20"/>
                <w:szCs w:val="20"/>
              </w:rPr>
              <w:t xml:space="preserve"> No.</w:t>
            </w:r>
            <w:r w:rsidRPr="00EA7DB5">
              <w:rPr>
                <w:rFonts w:eastAsia="標楷體"/>
                <w:color w:val="000000"/>
                <w:sz w:val="20"/>
                <w:szCs w:val="20"/>
              </w:rPr>
              <w:t xml:space="preserve">: </w:t>
            </w:r>
          </w:p>
          <w:p w14:paraId="622549DB" w14:textId="6AD2AFCB" w:rsidR="009048F6" w:rsidRPr="00EA7DB5" w:rsidRDefault="00956D0B">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w:t>
            </w:r>
            <w:r w:rsidR="00906BAE" w:rsidRPr="00EA7DB5">
              <w:rPr>
                <w:rFonts w:eastAsia="標楷體"/>
                <w:color w:val="000000"/>
                <w:sz w:val="20"/>
                <w:szCs w:val="20"/>
              </w:rPr>
              <w:t>(Not required if there is no authorized agent)</w:t>
            </w:r>
          </w:p>
        </w:tc>
      </w:tr>
      <w:tr w:rsidR="009048F6" w:rsidRPr="009F2C1D" w14:paraId="7C680D6F" w14:textId="77777777">
        <w:trPr>
          <w:trHeight w:val="567"/>
        </w:trPr>
        <w:tc>
          <w:tcPr>
            <w:tcW w:w="5211" w:type="dxa"/>
            <w:gridSpan w:val="4"/>
            <w:tcBorders>
              <w:top w:val="single" w:sz="4" w:space="0" w:color="000000"/>
              <w:left w:val="single" w:sz="4" w:space="0" w:color="000000"/>
              <w:bottom w:val="single" w:sz="4" w:space="0" w:color="000000"/>
              <w:right w:val="single" w:sz="4" w:space="0" w:color="000000"/>
            </w:tcBorders>
            <w:vAlign w:val="center"/>
          </w:tcPr>
          <w:p w14:paraId="2C4D526F" w14:textId="77777777" w:rsidR="00906BAE"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 xml:space="preserve">Unit/Academic Program: </w:t>
            </w:r>
          </w:p>
          <w:p w14:paraId="4C285191" w14:textId="14EB9204"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(Not required if there is no authorized agent)</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41CE02F0" w14:textId="28D486B6"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Contact Number:</w:t>
            </w:r>
          </w:p>
          <w:p w14:paraId="1753942C" w14:textId="632D736D"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(Not required if there is no authorized agent)</w:t>
            </w:r>
          </w:p>
        </w:tc>
      </w:tr>
      <w:tr w:rsidR="009048F6" w:rsidRPr="009F2C1D" w14:paraId="4DC42F0D" w14:textId="77777777">
        <w:trPr>
          <w:trHeight w:val="567"/>
        </w:trPr>
        <w:tc>
          <w:tcPr>
            <w:tcW w:w="5211" w:type="dxa"/>
            <w:gridSpan w:val="4"/>
            <w:tcBorders>
              <w:top w:val="single" w:sz="4" w:space="0" w:color="000000"/>
              <w:left w:val="single" w:sz="4" w:space="0" w:color="000000"/>
              <w:bottom w:val="single" w:sz="4" w:space="0" w:color="000000"/>
              <w:right w:val="single" w:sz="4" w:space="0" w:color="000000"/>
            </w:tcBorders>
            <w:vAlign w:val="center"/>
          </w:tcPr>
          <w:p w14:paraId="007F8EDE" w14:textId="77777777" w:rsidR="00906BAE"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 xml:space="preserve">Job Title: </w:t>
            </w:r>
          </w:p>
          <w:p w14:paraId="0C8FA38E" w14:textId="27E11216"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(Not required if there is no authorized agent)</w:t>
            </w:r>
          </w:p>
        </w:tc>
        <w:tc>
          <w:tcPr>
            <w:tcW w:w="5387" w:type="dxa"/>
            <w:gridSpan w:val="4"/>
            <w:tcBorders>
              <w:top w:val="single" w:sz="4" w:space="0" w:color="000000"/>
              <w:left w:val="single" w:sz="4" w:space="0" w:color="000000"/>
              <w:bottom w:val="single" w:sz="4" w:space="0" w:color="000000"/>
              <w:right w:val="single" w:sz="4" w:space="0" w:color="000000"/>
            </w:tcBorders>
            <w:vAlign w:val="center"/>
          </w:tcPr>
          <w:p w14:paraId="7D82234C" w14:textId="2B2DC503" w:rsidR="009048F6" w:rsidRPr="00EA7DB5" w:rsidRDefault="00603224">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 xml:space="preserve">Relationship to Applicant: </w:t>
            </w:r>
          </w:p>
          <w:p w14:paraId="04911AF7" w14:textId="0475CAC9" w:rsidR="009048F6" w:rsidRPr="00EA7DB5" w:rsidRDefault="00906BAE">
            <w:pPr>
              <w:pBdr>
                <w:top w:val="nil"/>
                <w:left w:val="nil"/>
                <w:bottom w:val="nil"/>
                <w:right w:val="nil"/>
                <w:between w:val="nil"/>
              </w:pBdr>
              <w:jc w:val="both"/>
              <w:rPr>
                <w:rFonts w:eastAsia="標楷體"/>
                <w:color w:val="000000"/>
                <w:sz w:val="20"/>
                <w:szCs w:val="20"/>
              </w:rPr>
            </w:pPr>
            <w:r w:rsidRPr="00EA7DB5">
              <w:rPr>
                <w:rFonts w:eastAsia="標楷體"/>
                <w:color w:val="000000"/>
                <w:sz w:val="20"/>
                <w:szCs w:val="20"/>
              </w:rPr>
              <w:t>(Not required if there is no authorized agent)</w:t>
            </w:r>
          </w:p>
        </w:tc>
      </w:tr>
      <w:tr w:rsidR="009048F6" w:rsidRPr="009F2C1D" w14:paraId="4C4EADE5" w14:textId="77777777" w:rsidTr="00EA7DB5">
        <w:trPr>
          <w:trHeight w:val="2422"/>
        </w:trPr>
        <w:tc>
          <w:tcPr>
            <w:tcW w:w="10598" w:type="dxa"/>
            <w:gridSpan w:val="8"/>
            <w:tcBorders>
              <w:top w:val="single" w:sz="4" w:space="0" w:color="000000"/>
              <w:left w:val="single" w:sz="4" w:space="0" w:color="000000"/>
              <w:bottom w:val="single" w:sz="4" w:space="0" w:color="000000"/>
              <w:right w:val="single" w:sz="4" w:space="0" w:color="000000"/>
            </w:tcBorders>
          </w:tcPr>
          <w:p w14:paraId="7A4DDDD6" w14:textId="1F771575" w:rsidR="009048F6" w:rsidRPr="00166804" w:rsidRDefault="00603224">
            <w:pPr>
              <w:pBdr>
                <w:top w:val="nil"/>
                <w:left w:val="nil"/>
                <w:bottom w:val="nil"/>
                <w:right w:val="nil"/>
                <w:between w:val="nil"/>
              </w:pBdr>
              <w:spacing w:line="300" w:lineRule="auto"/>
              <w:jc w:val="both"/>
              <w:rPr>
                <w:rFonts w:eastAsia="標楷體"/>
                <w:color w:val="000000"/>
                <w:sz w:val="20"/>
                <w:szCs w:val="20"/>
              </w:rPr>
            </w:pPr>
            <w:r w:rsidRPr="00166804">
              <w:rPr>
                <w:rFonts w:eastAsia="標楷體"/>
                <w:color w:val="000000"/>
                <w:sz w:val="20"/>
                <w:szCs w:val="20"/>
              </w:rPr>
              <w:t xml:space="preserve">Reason and purpose </w:t>
            </w:r>
            <w:r w:rsidR="00591538" w:rsidRPr="00166804">
              <w:rPr>
                <w:rFonts w:eastAsia="標楷體"/>
                <w:color w:val="000000"/>
                <w:sz w:val="20"/>
                <w:szCs w:val="20"/>
              </w:rPr>
              <w:t xml:space="preserve">for </w:t>
            </w:r>
            <w:r w:rsidRPr="00166804">
              <w:rPr>
                <w:rFonts w:eastAsia="標楷體"/>
                <w:color w:val="000000"/>
                <w:sz w:val="20"/>
                <w:szCs w:val="20"/>
              </w:rPr>
              <w:t>access to the information:</w:t>
            </w:r>
          </w:p>
          <w:p w14:paraId="18444BF6" w14:textId="77777777" w:rsidR="009048F6" w:rsidRPr="00166804" w:rsidRDefault="009048F6">
            <w:pPr>
              <w:pBdr>
                <w:top w:val="nil"/>
                <w:left w:val="nil"/>
                <w:bottom w:val="nil"/>
                <w:right w:val="nil"/>
                <w:between w:val="nil"/>
              </w:pBdr>
              <w:spacing w:line="300" w:lineRule="auto"/>
              <w:jc w:val="both"/>
              <w:rPr>
                <w:rFonts w:eastAsia="標楷體"/>
                <w:color w:val="000000"/>
                <w:sz w:val="20"/>
                <w:szCs w:val="20"/>
              </w:rPr>
            </w:pPr>
          </w:p>
          <w:p w14:paraId="0F22E188" w14:textId="77777777" w:rsidR="009048F6" w:rsidRPr="00166804" w:rsidRDefault="009048F6">
            <w:pPr>
              <w:pBdr>
                <w:top w:val="nil"/>
                <w:left w:val="nil"/>
                <w:bottom w:val="nil"/>
                <w:right w:val="nil"/>
                <w:between w:val="nil"/>
              </w:pBdr>
              <w:spacing w:line="300" w:lineRule="auto"/>
              <w:jc w:val="both"/>
              <w:rPr>
                <w:rFonts w:eastAsia="標楷體"/>
                <w:color w:val="000000"/>
                <w:sz w:val="20"/>
                <w:szCs w:val="20"/>
              </w:rPr>
            </w:pPr>
          </w:p>
          <w:p w14:paraId="4832C49F" w14:textId="06733BFD" w:rsidR="009048F6" w:rsidRPr="00166804" w:rsidRDefault="00603224">
            <w:pPr>
              <w:pBdr>
                <w:top w:val="nil"/>
                <w:left w:val="nil"/>
                <w:bottom w:val="nil"/>
                <w:right w:val="nil"/>
                <w:between w:val="nil"/>
              </w:pBdr>
              <w:spacing w:before="120" w:line="300" w:lineRule="auto"/>
              <w:jc w:val="both"/>
              <w:rPr>
                <w:rFonts w:eastAsia="標楷體"/>
                <w:color w:val="000000"/>
                <w:sz w:val="20"/>
                <w:szCs w:val="20"/>
              </w:rPr>
            </w:pPr>
            <w:r w:rsidRPr="00166804">
              <w:rPr>
                <w:rFonts w:eastAsia="標楷體"/>
                <w:color w:val="000000"/>
                <w:sz w:val="20"/>
                <w:szCs w:val="20"/>
              </w:rPr>
              <w:t xml:space="preserve">Starting and ending time of access to system data: </w:t>
            </w:r>
          </w:p>
          <w:p w14:paraId="5EADD3AA" w14:textId="78FDA94D" w:rsidR="009048F6" w:rsidRPr="00166804" w:rsidRDefault="00956D0B" w:rsidP="009F1103">
            <w:pPr>
              <w:pBdr>
                <w:top w:val="nil"/>
                <w:left w:val="nil"/>
                <w:bottom w:val="nil"/>
                <w:right w:val="nil"/>
                <w:between w:val="nil"/>
              </w:pBdr>
              <w:spacing w:line="440" w:lineRule="auto"/>
              <w:rPr>
                <w:rFonts w:eastAsia="標楷體"/>
                <w:color w:val="000000"/>
                <w:sz w:val="20"/>
                <w:szCs w:val="20"/>
              </w:rPr>
            </w:pPr>
            <w:r w:rsidRPr="00166804">
              <w:rPr>
                <w:rFonts w:eastAsia="新細明體"/>
                <w:color w:val="000000"/>
                <w:sz w:val="20"/>
                <w:szCs w:val="20"/>
              </w:rPr>
              <w:t>□</w:t>
            </w:r>
            <w:r w:rsidR="00603224" w:rsidRPr="00166804">
              <w:rPr>
                <w:rFonts w:eastAsia="標楷體"/>
                <w:color w:val="000000"/>
                <w:sz w:val="20"/>
                <w:szCs w:val="20"/>
              </w:rPr>
              <w:t>Historical Data:</w:t>
            </w:r>
            <w:r w:rsidRPr="00166804">
              <w:rPr>
                <w:rFonts w:eastAsia="標楷體"/>
                <w:color w:val="000000"/>
                <w:sz w:val="20"/>
                <w:szCs w:val="20"/>
              </w:rPr>
              <w:t xml:space="preserve"> </w:t>
            </w:r>
            <w:r w:rsidR="00603224" w:rsidRPr="00166804">
              <w:rPr>
                <w:rFonts w:eastAsia="標楷體"/>
                <w:color w:val="000000"/>
                <w:sz w:val="20"/>
                <w:szCs w:val="20"/>
              </w:rPr>
              <w:t>From</w:t>
            </w:r>
            <w:r w:rsidR="009F1103" w:rsidRPr="00166804">
              <w:rPr>
                <w:rFonts w:eastAsia="標楷體"/>
                <w:color w:val="000000"/>
                <w:sz w:val="20"/>
                <w:szCs w:val="20"/>
              </w:rPr>
              <w:t xml:space="preserve"> </w:t>
            </w:r>
            <w:r w:rsidRPr="00166804">
              <w:rPr>
                <w:rFonts w:eastAsia="標楷體"/>
                <w:color w:val="000000"/>
                <w:sz w:val="20"/>
                <w:szCs w:val="20"/>
              </w:rPr>
              <w:t>_________________to_______________</w:t>
            </w:r>
            <w:r w:rsidR="00603224" w:rsidRPr="00166804">
              <w:rPr>
                <w:rFonts w:eastAsia="標楷體"/>
                <w:color w:val="000000"/>
                <w:sz w:val="20"/>
                <w:szCs w:val="20"/>
              </w:rPr>
              <w:t>__ (</w:t>
            </w:r>
            <w:r w:rsidR="00591538" w:rsidRPr="00166804">
              <w:rPr>
                <w:rFonts w:eastAsia="標楷體"/>
                <w:color w:val="000000"/>
                <w:sz w:val="20"/>
                <w:szCs w:val="20"/>
              </w:rPr>
              <w:t>yyyy/mm/dd/</w:t>
            </w:r>
            <w:r w:rsidR="00603224" w:rsidRPr="00166804">
              <w:rPr>
                <w:rFonts w:eastAsia="標楷體"/>
                <w:color w:val="000000"/>
                <w:sz w:val="20"/>
                <w:szCs w:val="20"/>
              </w:rPr>
              <w:t>hh</w:t>
            </w:r>
            <w:r w:rsidR="00591538" w:rsidRPr="00166804">
              <w:rPr>
                <w:rFonts w:eastAsia="標楷體"/>
                <w:color w:val="000000"/>
                <w:sz w:val="20"/>
                <w:szCs w:val="20"/>
              </w:rPr>
              <w:t>:</w:t>
            </w:r>
            <w:r w:rsidRPr="00166804">
              <w:rPr>
                <w:rFonts w:eastAsia="標楷體"/>
                <w:color w:val="000000"/>
                <w:sz w:val="20"/>
                <w:szCs w:val="20"/>
              </w:rPr>
              <w:t>mm</w:t>
            </w:r>
            <w:r w:rsidR="00603224" w:rsidRPr="00166804">
              <w:rPr>
                <w:rFonts w:eastAsia="標楷體"/>
                <w:color w:val="000000"/>
                <w:sz w:val="20"/>
                <w:szCs w:val="20"/>
              </w:rPr>
              <w:t>)</w:t>
            </w:r>
          </w:p>
          <w:p w14:paraId="4D9DFAAC" w14:textId="0A1D134A" w:rsidR="009048F6" w:rsidRPr="00166804" w:rsidRDefault="00956D0B" w:rsidP="009F1103">
            <w:pPr>
              <w:pBdr>
                <w:top w:val="nil"/>
                <w:left w:val="nil"/>
                <w:bottom w:val="nil"/>
                <w:right w:val="nil"/>
                <w:between w:val="nil"/>
              </w:pBdr>
              <w:spacing w:line="440" w:lineRule="auto"/>
              <w:rPr>
                <w:rFonts w:eastAsia="標楷體"/>
                <w:color w:val="000000"/>
                <w:sz w:val="20"/>
                <w:szCs w:val="20"/>
              </w:rPr>
            </w:pPr>
            <w:r w:rsidRPr="00166804">
              <w:rPr>
                <w:rFonts w:eastAsia="新細明體"/>
                <w:color w:val="000000"/>
                <w:sz w:val="20"/>
                <w:szCs w:val="20"/>
              </w:rPr>
              <w:t>□</w:t>
            </w:r>
            <w:r w:rsidR="00603224" w:rsidRPr="00166804">
              <w:rPr>
                <w:rFonts w:eastAsia="標楷體"/>
                <w:color w:val="000000"/>
                <w:sz w:val="20"/>
                <w:szCs w:val="20"/>
              </w:rPr>
              <w:t>Real-time Data:</w:t>
            </w:r>
            <w:r w:rsidRPr="00166804">
              <w:rPr>
                <w:rFonts w:eastAsia="標楷體"/>
                <w:color w:val="000000"/>
                <w:sz w:val="20"/>
                <w:szCs w:val="20"/>
              </w:rPr>
              <w:t xml:space="preserve"> From _________________to______________</w:t>
            </w:r>
            <w:r w:rsidR="009F1103" w:rsidRPr="00166804">
              <w:rPr>
                <w:rFonts w:eastAsia="標楷體"/>
                <w:color w:val="000000"/>
                <w:sz w:val="20"/>
                <w:szCs w:val="20"/>
              </w:rPr>
              <w:t xml:space="preserve">___ </w:t>
            </w:r>
            <w:r w:rsidR="00591538" w:rsidRPr="00166804">
              <w:rPr>
                <w:rFonts w:eastAsia="標楷體"/>
                <w:color w:val="000000"/>
                <w:sz w:val="20"/>
                <w:szCs w:val="20"/>
              </w:rPr>
              <w:t>(yyyy/mm/dd/hh:</w:t>
            </w:r>
            <w:r w:rsidRPr="00166804">
              <w:rPr>
                <w:rFonts w:eastAsia="標楷體"/>
                <w:color w:val="000000"/>
                <w:sz w:val="20"/>
                <w:szCs w:val="20"/>
              </w:rPr>
              <w:t>mm</w:t>
            </w:r>
            <w:r w:rsidR="00591538" w:rsidRPr="00166804">
              <w:rPr>
                <w:rFonts w:eastAsia="標楷體"/>
                <w:color w:val="000000"/>
                <w:sz w:val="20"/>
                <w:szCs w:val="20"/>
              </w:rPr>
              <w:t>)</w:t>
            </w:r>
          </w:p>
          <w:p w14:paraId="40A67120" w14:textId="4E65528A" w:rsidR="009048F6" w:rsidRPr="00EA7DB5" w:rsidRDefault="009F1103" w:rsidP="00EA7DB5">
            <w:pPr>
              <w:pBdr>
                <w:top w:val="nil"/>
                <w:left w:val="nil"/>
                <w:bottom w:val="nil"/>
                <w:right w:val="nil"/>
                <w:between w:val="nil"/>
              </w:pBdr>
              <w:spacing w:line="440" w:lineRule="auto"/>
              <w:jc w:val="both"/>
              <w:rPr>
                <w:rFonts w:eastAsia="標楷體"/>
                <w:color w:val="000000"/>
                <w:sz w:val="20"/>
                <w:szCs w:val="20"/>
              </w:rPr>
            </w:pPr>
            <w:r w:rsidRPr="00166804">
              <w:rPr>
                <w:rFonts w:eastAsia="標楷體"/>
                <w:color w:val="000000"/>
                <w:sz w:val="20"/>
                <w:szCs w:val="20"/>
              </w:rPr>
              <w:t xml:space="preserve">Access </w:t>
            </w:r>
            <w:r w:rsidR="00591538" w:rsidRPr="00166804">
              <w:rPr>
                <w:rFonts w:eastAsia="標楷體"/>
                <w:color w:val="000000"/>
                <w:sz w:val="20"/>
                <w:szCs w:val="20"/>
              </w:rPr>
              <w:t xml:space="preserve">to </w:t>
            </w:r>
            <w:r w:rsidRPr="00166804">
              <w:rPr>
                <w:rFonts w:eastAsia="標楷體"/>
                <w:color w:val="000000"/>
                <w:sz w:val="20"/>
                <w:szCs w:val="20"/>
              </w:rPr>
              <w:t>□</w:t>
            </w:r>
            <w:r w:rsidRPr="00166804">
              <w:rPr>
                <w:sz w:val="20"/>
                <w:szCs w:val="20"/>
              </w:rPr>
              <w:t xml:space="preserve"> </w:t>
            </w:r>
            <w:r w:rsidRPr="00166804">
              <w:rPr>
                <w:rFonts w:eastAsia="標楷體"/>
                <w:color w:val="000000"/>
                <w:sz w:val="20"/>
                <w:szCs w:val="20"/>
              </w:rPr>
              <w:t>Video surveillance system □</w:t>
            </w:r>
            <w:r w:rsidRPr="00166804">
              <w:rPr>
                <w:sz w:val="20"/>
                <w:szCs w:val="20"/>
              </w:rPr>
              <w:t xml:space="preserve"> </w:t>
            </w:r>
            <w:r w:rsidRPr="00166804">
              <w:rPr>
                <w:rFonts w:eastAsia="標楷體"/>
                <w:color w:val="000000"/>
                <w:sz w:val="20"/>
                <w:szCs w:val="20"/>
              </w:rPr>
              <w:t>License plate recognition system □</w:t>
            </w:r>
            <w:r w:rsidRPr="00166804">
              <w:rPr>
                <w:sz w:val="20"/>
                <w:szCs w:val="20"/>
              </w:rPr>
              <w:t xml:space="preserve"> Building </w:t>
            </w:r>
            <w:r w:rsidRPr="00166804">
              <w:rPr>
                <w:rFonts w:eastAsia="標楷體"/>
                <w:color w:val="000000"/>
                <w:sz w:val="20"/>
                <w:szCs w:val="20"/>
              </w:rPr>
              <w:t>access control system</w:t>
            </w:r>
            <w:r w:rsidR="00EA7DB5" w:rsidRPr="00166804">
              <w:rPr>
                <w:rFonts w:eastAsia="標楷體" w:hint="eastAsia"/>
                <w:color w:val="000000"/>
                <w:sz w:val="20"/>
                <w:szCs w:val="20"/>
              </w:rPr>
              <w:t xml:space="preserve"> </w:t>
            </w:r>
            <w:r w:rsidRPr="00166804">
              <w:rPr>
                <w:rFonts w:eastAsia="標楷體"/>
                <w:color w:val="000000"/>
                <w:sz w:val="20"/>
                <w:szCs w:val="20"/>
              </w:rPr>
              <w:t>Location:</w:t>
            </w:r>
            <w:r w:rsidRPr="00166804">
              <w:rPr>
                <w:rFonts w:eastAsia="標楷體"/>
                <w:color w:val="000000"/>
                <w:sz w:val="20"/>
                <w:szCs w:val="20"/>
                <w:u w:val="single"/>
              </w:rPr>
              <w:t xml:space="preserve"> </w:t>
            </w:r>
            <w:r w:rsidR="00EA7DB5" w:rsidRPr="00166804">
              <w:rPr>
                <w:rFonts w:eastAsia="標楷體" w:hint="eastAsia"/>
                <w:color w:val="000000"/>
                <w:sz w:val="20"/>
                <w:szCs w:val="20"/>
                <w:u w:val="single"/>
              </w:rPr>
              <w:t>_________</w:t>
            </w:r>
          </w:p>
        </w:tc>
      </w:tr>
      <w:tr w:rsidR="009048F6" w:rsidRPr="009F2C1D" w14:paraId="0C624BFB" w14:textId="77777777">
        <w:trPr>
          <w:trHeight w:val="662"/>
        </w:trPr>
        <w:tc>
          <w:tcPr>
            <w:tcW w:w="10598" w:type="dxa"/>
            <w:gridSpan w:val="8"/>
            <w:tcBorders>
              <w:top w:val="single" w:sz="4" w:space="0" w:color="000000"/>
              <w:left w:val="single" w:sz="4" w:space="0" w:color="000000"/>
              <w:bottom w:val="single" w:sz="4" w:space="0" w:color="000000"/>
              <w:right w:val="single" w:sz="4" w:space="0" w:color="000000"/>
            </w:tcBorders>
            <w:vAlign w:val="center"/>
          </w:tcPr>
          <w:p w14:paraId="0E2DC725" w14:textId="77777777" w:rsidR="00EA7DB5" w:rsidRDefault="00591538" w:rsidP="00E85606">
            <w:pPr>
              <w:pBdr>
                <w:top w:val="nil"/>
                <w:left w:val="nil"/>
                <w:bottom w:val="nil"/>
                <w:right w:val="nil"/>
                <w:between w:val="nil"/>
              </w:pBdr>
              <w:spacing w:line="300" w:lineRule="auto"/>
              <w:jc w:val="both"/>
              <w:rPr>
                <w:rFonts w:eastAsia="標楷體"/>
                <w:color w:val="000000"/>
                <w:sz w:val="20"/>
                <w:szCs w:val="20"/>
              </w:rPr>
            </w:pPr>
            <w:r w:rsidRPr="00EA7DB5">
              <w:rPr>
                <w:rFonts w:eastAsia="標楷體"/>
                <w:color w:val="000000"/>
                <w:sz w:val="20"/>
                <w:szCs w:val="20"/>
              </w:rPr>
              <w:t>The following documents are attached</w:t>
            </w:r>
            <w:r w:rsidR="009F1103" w:rsidRPr="00EA7DB5">
              <w:rPr>
                <w:rFonts w:eastAsia="標楷體"/>
                <w:color w:val="000000"/>
                <w:sz w:val="20"/>
                <w:szCs w:val="20"/>
              </w:rPr>
              <w:t>:</w:t>
            </w:r>
          </w:p>
          <w:p w14:paraId="0171F8CC" w14:textId="5AFF4603" w:rsidR="009048F6" w:rsidRPr="00EA7DB5" w:rsidRDefault="009F1103" w:rsidP="00E85606">
            <w:pPr>
              <w:pBdr>
                <w:top w:val="nil"/>
                <w:left w:val="nil"/>
                <w:bottom w:val="nil"/>
                <w:right w:val="nil"/>
                <w:between w:val="nil"/>
              </w:pBdr>
              <w:spacing w:line="300" w:lineRule="auto"/>
              <w:jc w:val="both"/>
              <w:rPr>
                <w:rFonts w:eastAsia="標楷體"/>
                <w:color w:val="000000"/>
                <w:sz w:val="20"/>
                <w:szCs w:val="20"/>
                <w:u w:val="single"/>
              </w:rPr>
            </w:pPr>
            <w:r w:rsidRPr="00EA7DB5">
              <w:rPr>
                <w:rFonts w:eastAsia="標楷體"/>
                <w:color w:val="000000"/>
                <w:sz w:val="20"/>
                <w:szCs w:val="20"/>
              </w:rPr>
              <w:t xml:space="preserve">□ </w:t>
            </w:r>
            <w:r w:rsidR="004C2785" w:rsidRPr="00EA7DB5">
              <w:rPr>
                <w:rFonts w:eastAsia="標楷體"/>
                <w:color w:val="000000"/>
                <w:sz w:val="20"/>
                <w:szCs w:val="20"/>
              </w:rPr>
              <w:t>Police Incident Report Form</w:t>
            </w:r>
            <w:r w:rsidRPr="00EA7DB5">
              <w:rPr>
                <w:rFonts w:eastAsia="標楷體"/>
                <w:color w:val="000000"/>
                <w:sz w:val="20"/>
                <w:szCs w:val="20"/>
              </w:rPr>
              <w:t xml:space="preserve"> □</w:t>
            </w:r>
            <w:r w:rsidR="008C2A95" w:rsidRPr="00EA7DB5">
              <w:rPr>
                <w:rFonts w:eastAsia="標楷體"/>
                <w:color w:val="000000"/>
                <w:sz w:val="20"/>
                <w:szCs w:val="20"/>
              </w:rPr>
              <w:t xml:space="preserve"> </w:t>
            </w:r>
            <w:r w:rsidR="004C2785" w:rsidRPr="00EA7DB5">
              <w:rPr>
                <w:rFonts w:eastAsia="標楷體"/>
                <w:color w:val="000000"/>
                <w:sz w:val="20"/>
                <w:szCs w:val="20"/>
              </w:rPr>
              <w:t xml:space="preserve">Letter from the </w:t>
            </w:r>
            <w:r w:rsidR="008C2A95" w:rsidRPr="00EA7DB5">
              <w:rPr>
                <w:rFonts w:eastAsia="標楷體"/>
                <w:color w:val="000000"/>
                <w:sz w:val="20"/>
                <w:szCs w:val="20"/>
              </w:rPr>
              <w:t>Prosecutor</w:t>
            </w:r>
            <w:r w:rsidR="00591538" w:rsidRPr="00EA7DB5">
              <w:rPr>
                <w:rFonts w:eastAsia="標楷體"/>
                <w:color w:val="000000"/>
                <w:sz w:val="20"/>
                <w:szCs w:val="20"/>
              </w:rPr>
              <w:t>’</w:t>
            </w:r>
            <w:r w:rsidR="008C2A95" w:rsidRPr="00EA7DB5">
              <w:rPr>
                <w:rFonts w:eastAsia="標楷體"/>
                <w:color w:val="000000"/>
                <w:sz w:val="20"/>
                <w:szCs w:val="20"/>
              </w:rPr>
              <w:t>s Office</w:t>
            </w:r>
            <w:r w:rsidRPr="00EA7DB5">
              <w:rPr>
                <w:rFonts w:eastAsia="標楷體"/>
                <w:color w:val="000000"/>
                <w:sz w:val="20"/>
                <w:szCs w:val="20"/>
              </w:rPr>
              <w:t xml:space="preserve"> □</w:t>
            </w:r>
            <w:r w:rsidR="008C2A95" w:rsidRPr="00EA7DB5">
              <w:rPr>
                <w:rFonts w:eastAsia="標楷體"/>
                <w:color w:val="000000"/>
                <w:sz w:val="20"/>
                <w:szCs w:val="20"/>
              </w:rPr>
              <w:t xml:space="preserve"> Letter from the Judiciary</w:t>
            </w:r>
            <w:r w:rsidRPr="00EA7DB5">
              <w:rPr>
                <w:rFonts w:eastAsia="標楷體"/>
                <w:color w:val="000000"/>
                <w:sz w:val="20"/>
                <w:szCs w:val="20"/>
              </w:rPr>
              <w:t xml:space="preserve"> □</w:t>
            </w:r>
            <w:r w:rsidR="008C2A95" w:rsidRPr="00EA7DB5">
              <w:rPr>
                <w:rFonts w:eastAsia="標楷體"/>
                <w:color w:val="000000"/>
                <w:sz w:val="20"/>
                <w:szCs w:val="20"/>
              </w:rPr>
              <w:t xml:space="preserve"> Other:</w:t>
            </w:r>
          </w:p>
        </w:tc>
      </w:tr>
      <w:tr w:rsidR="009048F6" w:rsidRPr="009F2C1D" w14:paraId="679CDAA9" w14:textId="77777777">
        <w:trPr>
          <w:trHeight w:val="1543"/>
        </w:trPr>
        <w:tc>
          <w:tcPr>
            <w:tcW w:w="8046" w:type="dxa"/>
            <w:gridSpan w:val="7"/>
            <w:tcBorders>
              <w:top w:val="single" w:sz="4" w:space="0" w:color="000000"/>
              <w:left w:val="single" w:sz="4" w:space="0" w:color="000000"/>
              <w:bottom w:val="single" w:sz="4" w:space="0" w:color="000000"/>
              <w:right w:val="single" w:sz="4" w:space="0" w:color="000000"/>
            </w:tcBorders>
          </w:tcPr>
          <w:p w14:paraId="3209938F" w14:textId="65FF56AB" w:rsidR="009048F6" w:rsidRPr="00EA7DB5" w:rsidRDefault="008C2A95">
            <w:pPr>
              <w:pBdr>
                <w:top w:val="nil"/>
                <w:left w:val="nil"/>
                <w:bottom w:val="nil"/>
                <w:right w:val="nil"/>
                <w:between w:val="nil"/>
              </w:pBdr>
              <w:spacing w:line="300" w:lineRule="auto"/>
              <w:jc w:val="both"/>
              <w:rPr>
                <w:rFonts w:eastAsia="標楷體"/>
                <w:color w:val="000000"/>
                <w:sz w:val="20"/>
                <w:szCs w:val="20"/>
              </w:rPr>
            </w:pPr>
            <w:r w:rsidRPr="00EA7DB5">
              <w:rPr>
                <w:rFonts w:eastAsia="標楷體"/>
                <w:color w:val="000000"/>
                <w:sz w:val="20"/>
                <w:szCs w:val="20"/>
              </w:rPr>
              <w:t>Applicants applying for access</w:t>
            </w:r>
            <w:r w:rsidRPr="00EA7DB5">
              <w:rPr>
                <w:sz w:val="20"/>
                <w:szCs w:val="20"/>
              </w:rPr>
              <w:t xml:space="preserve"> </w:t>
            </w:r>
            <w:r w:rsidRPr="00EA7DB5">
              <w:rPr>
                <w:rFonts w:eastAsia="標楷體"/>
                <w:color w:val="000000"/>
                <w:sz w:val="20"/>
                <w:szCs w:val="20"/>
              </w:rPr>
              <w:t xml:space="preserve">to video surveillance, license plate recognition, and building access control information shall abide by the </w:t>
            </w:r>
            <w:r w:rsidRPr="00EA7DB5">
              <w:rPr>
                <w:rFonts w:eastAsia="標楷體"/>
                <w:i/>
                <w:iCs/>
                <w:color w:val="000000"/>
                <w:sz w:val="20"/>
                <w:szCs w:val="20"/>
              </w:rPr>
              <w:t>Criminal Code</w:t>
            </w:r>
            <w:r w:rsidRPr="00EA7DB5">
              <w:rPr>
                <w:rFonts w:eastAsia="標楷體"/>
                <w:color w:val="000000"/>
                <w:sz w:val="20"/>
                <w:szCs w:val="20"/>
              </w:rPr>
              <w:t xml:space="preserve">, the </w:t>
            </w:r>
            <w:r w:rsidRPr="00EA7DB5">
              <w:rPr>
                <w:rFonts w:eastAsia="標楷體"/>
                <w:i/>
                <w:iCs/>
                <w:color w:val="000000"/>
                <w:sz w:val="20"/>
                <w:szCs w:val="20"/>
              </w:rPr>
              <w:t>Code of Criminal Procedure</w:t>
            </w:r>
            <w:r w:rsidRPr="00EA7DB5">
              <w:rPr>
                <w:rFonts w:eastAsia="標楷體"/>
                <w:color w:val="000000"/>
                <w:sz w:val="20"/>
                <w:szCs w:val="20"/>
              </w:rPr>
              <w:t xml:space="preserve">, and </w:t>
            </w:r>
            <w:r w:rsidR="00D11916" w:rsidRPr="00EA7DB5">
              <w:rPr>
                <w:rFonts w:eastAsia="標楷體"/>
                <w:color w:val="000000"/>
                <w:sz w:val="20"/>
                <w:szCs w:val="20"/>
              </w:rPr>
              <w:t xml:space="preserve">the </w:t>
            </w:r>
            <w:r w:rsidR="00D11916" w:rsidRPr="00EA7DB5">
              <w:rPr>
                <w:rFonts w:eastAsia="標楷體"/>
                <w:i/>
                <w:iCs/>
                <w:color w:val="000000"/>
                <w:sz w:val="20"/>
                <w:szCs w:val="20"/>
              </w:rPr>
              <w:t>Personal Data Protection Act</w:t>
            </w:r>
            <w:r w:rsidR="00D11916" w:rsidRPr="00EA7DB5">
              <w:rPr>
                <w:rFonts w:eastAsia="標楷體"/>
                <w:color w:val="000000"/>
                <w:sz w:val="20"/>
                <w:szCs w:val="20"/>
              </w:rPr>
              <w:t>. Unauthorized access, recording, remak</w:t>
            </w:r>
            <w:r w:rsidR="00A9511B" w:rsidRPr="00EA7DB5">
              <w:rPr>
                <w:rFonts w:eastAsia="標楷體"/>
                <w:color w:val="000000"/>
                <w:sz w:val="20"/>
                <w:szCs w:val="20"/>
              </w:rPr>
              <w:t>ing</w:t>
            </w:r>
            <w:r w:rsidR="00D11916" w:rsidRPr="00EA7DB5">
              <w:rPr>
                <w:rFonts w:eastAsia="標楷體"/>
                <w:color w:val="000000"/>
                <w:sz w:val="20"/>
                <w:szCs w:val="20"/>
              </w:rPr>
              <w:t xml:space="preserve">, </w:t>
            </w:r>
            <w:r w:rsidR="00A9511B" w:rsidRPr="00EA7DB5">
              <w:rPr>
                <w:rFonts w:eastAsia="標楷體"/>
                <w:color w:val="000000"/>
                <w:sz w:val="20"/>
                <w:szCs w:val="20"/>
              </w:rPr>
              <w:t>or</w:t>
            </w:r>
            <w:r w:rsidR="00D11916" w:rsidRPr="00EA7DB5">
              <w:rPr>
                <w:rFonts w:eastAsia="標楷體"/>
                <w:color w:val="000000"/>
                <w:sz w:val="20"/>
                <w:szCs w:val="20"/>
              </w:rPr>
              <w:t xml:space="preserve"> copying is not allowed, and the applicant </w:t>
            </w:r>
            <w:r w:rsidR="00591538" w:rsidRPr="00EA7DB5">
              <w:rPr>
                <w:rFonts w:eastAsia="標楷體"/>
                <w:color w:val="000000"/>
                <w:sz w:val="20"/>
                <w:szCs w:val="20"/>
              </w:rPr>
              <w:t xml:space="preserve">is required to maintain </w:t>
            </w:r>
            <w:r w:rsidR="00D11916" w:rsidRPr="00EA7DB5">
              <w:rPr>
                <w:rFonts w:eastAsia="標楷體"/>
                <w:color w:val="000000"/>
                <w:sz w:val="20"/>
                <w:szCs w:val="20"/>
              </w:rPr>
              <w:t xml:space="preserve">confidentiality. If the applicant requests that the system data be retained, Campus Security shall be responsible </w:t>
            </w:r>
            <w:r w:rsidR="00591538" w:rsidRPr="00EA7DB5">
              <w:rPr>
                <w:rFonts w:eastAsia="標楷體"/>
                <w:color w:val="000000"/>
                <w:sz w:val="20"/>
                <w:szCs w:val="20"/>
              </w:rPr>
              <w:t xml:space="preserve">for </w:t>
            </w:r>
            <w:r w:rsidR="00D11916" w:rsidRPr="00EA7DB5">
              <w:rPr>
                <w:rFonts w:eastAsia="標楷體"/>
                <w:color w:val="000000"/>
                <w:sz w:val="20"/>
                <w:szCs w:val="20"/>
              </w:rPr>
              <w:t>keeping the system dat</w:t>
            </w:r>
            <w:r w:rsidR="00A9511B" w:rsidRPr="00EA7DB5">
              <w:rPr>
                <w:rFonts w:eastAsia="標楷體"/>
                <w:color w:val="000000"/>
                <w:sz w:val="20"/>
                <w:szCs w:val="20"/>
              </w:rPr>
              <w:t xml:space="preserve">a. </w:t>
            </w:r>
            <w:r w:rsidR="00591538" w:rsidRPr="00EA7DB5">
              <w:rPr>
                <w:rFonts w:eastAsia="標楷體"/>
                <w:color w:val="000000"/>
                <w:sz w:val="20"/>
                <w:szCs w:val="20"/>
              </w:rPr>
              <w:t>D</w:t>
            </w:r>
            <w:r w:rsidR="00A9511B" w:rsidRPr="00EA7DB5">
              <w:rPr>
                <w:rFonts w:eastAsia="標楷體"/>
                <w:color w:val="000000"/>
                <w:sz w:val="20"/>
                <w:szCs w:val="20"/>
              </w:rPr>
              <w:t xml:space="preserve">ata </w:t>
            </w:r>
            <w:r w:rsidR="00591538" w:rsidRPr="00EA7DB5">
              <w:rPr>
                <w:rFonts w:eastAsia="標楷體"/>
                <w:color w:val="000000"/>
                <w:sz w:val="20"/>
                <w:szCs w:val="20"/>
              </w:rPr>
              <w:t xml:space="preserve">may not </w:t>
            </w:r>
            <w:r w:rsidR="00A9511B" w:rsidRPr="00EA7DB5">
              <w:rPr>
                <w:rFonts w:eastAsia="標楷體"/>
                <w:color w:val="000000"/>
                <w:sz w:val="20"/>
                <w:szCs w:val="20"/>
              </w:rPr>
              <w:t xml:space="preserve">be </w:t>
            </w:r>
            <w:r w:rsidR="00591538" w:rsidRPr="00EA7DB5">
              <w:rPr>
                <w:rFonts w:eastAsia="標楷體"/>
                <w:color w:val="000000"/>
                <w:sz w:val="20"/>
                <w:szCs w:val="20"/>
              </w:rPr>
              <w:t>removed from the premises</w:t>
            </w:r>
            <w:r w:rsidR="00E85606" w:rsidRPr="00EA7DB5">
              <w:rPr>
                <w:rFonts w:eastAsia="標楷體"/>
                <w:color w:val="000000"/>
                <w:sz w:val="20"/>
                <w:szCs w:val="20"/>
              </w:rPr>
              <w:t xml:space="preserve"> in any form. </w:t>
            </w:r>
            <w:r w:rsidR="00A9511B" w:rsidRPr="00EA7DB5">
              <w:rPr>
                <w:rFonts w:eastAsia="標楷體"/>
                <w:color w:val="000000"/>
                <w:sz w:val="20"/>
                <w:szCs w:val="20"/>
              </w:rPr>
              <w:t xml:space="preserve">If the applicant leaks or </w:t>
            </w:r>
            <w:r w:rsidR="00591538" w:rsidRPr="00EA7DB5">
              <w:rPr>
                <w:rFonts w:eastAsia="標楷體"/>
                <w:color w:val="000000"/>
                <w:sz w:val="20"/>
                <w:szCs w:val="20"/>
              </w:rPr>
              <w:t xml:space="preserve">turns over </w:t>
            </w:r>
            <w:r w:rsidR="00A9511B" w:rsidRPr="00EA7DB5">
              <w:rPr>
                <w:rFonts w:eastAsia="標楷體"/>
                <w:color w:val="000000"/>
                <w:sz w:val="20"/>
                <w:szCs w:val="20"/>
              </w:rPr>
              <w:t xml:space="preserve">system data to a third party without authorization, resulting in a violation of the right of privacy, the applicant shall bear </w:t>
            </w:r>
            <w:r w:rsidR="00591538" w:rsidRPr="00EA7DB5">
              <w:rPr>
                <w:rFonts w:eastAsia="標楷體"/>
                <w:color w:val="000000"/>
                <w:sz w:val="20"/>
                <w:szCs w:val="20"/>
              </w:rPr>
              <w:t xml:space="preserve">all </w:t>
            </w:r>
            <w:r w:rsidR="00A9511B" w:rsidRPr="00EA7DB5">
              <w:rPr>
                <w:rFonts w:eastAsia="標楷體"/>
                <w:color w:val="000000"/>
                <w:sz w:val="20"/>
                <w:szCs w:val="20"/>
              </w:rPr>
              <w:t xml:space="preserve">relevant legal </w:t>
            </w:r>
            <w:r w:rsidR="00591538" w:rsidRPr="00EA7DB5">
              <w:rPr>
                <w:rFonts w:eastAsia="標楷體"/>
                <w:color w:val="000000"/>
                <w:sz w:val="20"/>
                <w:szCs w:val="20"/>
              </w:rPr>
              <w:t>liability</w:t>
            </w:r>
            <w:r w:rsidR="00A9511B" w:rsidRPr="00EA7DB5">
              <w:rPr>
                <w:rFonts w:eastAsia="標楷體"/>
                <w:color w:val="000000"/>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D9F8007" w14:textId="77777777" w:rsidR="00EA7DB5" w:rsidRDefault="00EA7DB5" w:rsidP="00956D0B">
            <w:pPr>
              <w:pBdr>
                <w:top w:val="nil"/>
                <w:left w:val="nil"/>
                <w:bottom w:val="nil"/>
                <w:right w:val="nil"/>
                <w:between w:val="nil"/>
              </w:pBdr>
              <w:snapToGrid w:val="0"/>
              <w:rPr>
                <w:rFonts w:eastAsia="標楷體"/>
                <w:color w:val="000000"/>
              </w:rPr>
            </w:pPr>
          </w:p>
          <w:p w14:paraId="346E9CD8" w14:textId="7EEB8D7A" w:rsidR="009048F6" w:rsidRPr="00EA7DB5" w:rsidRDefault="003226E4" w:rsidP="00956D0B">
            <w:pPr>
              <w:pBdr>
                <w:top w:val="nil"/>
                <w:left w:val="nil"/>
                <w:bottom w:val="nil"/>
                <w:right w:val="nil"/>
                <w:between w:val="nil"/>
              </w:pBdr>
              <w:snapToGrid w:val="0"/>
              <w:rPr>
                <w:rFonts w:eastAsia="標楷體"/>
                <w:color w:val="000000"/>
              </w:rPr>
            </w:pPr>
            <w:r w:rsidRPr="00EA7DB5">
              <w:rPr>
                <w:rFonts w:eastAsia="標楷體"/>
                <w:color w:val="000000"/>
              </w:rPr>
              <w:t>I ___________ (applicant or authorized agent) have read the statement and agree to abide by it.</w:t>
            </w:r>
          </w:p>
          <w:p w14:paraId="1283DC08" w14:textId="031DB243" w:rsidR="009048F6" w:rsidRPr="00EA7DB5" w:rsidRDefault="003226E4" w:rsidP="00EA7DB5">
            <w:pPr>
              <w:pBdr>
                <w:top w:val="nil"/>
                <w:left w:val="nil"/>
                <w:bottom w:val="nil"/>
                <w:right w:val="nil"/>
                <w:between w:val="nil"/>
              </w:pBdr>
              <w:snapToGrid w:val="0"/>
              <w:rPr>
                <w:rFonts w:eastAsia="標楷體" w:hint="eastAsia"/>
                <w:color w:val="000000"/>
              </w:rPr>
            </w:pPr>
            <w:r w:rsidRPr="00EA7DB5">
              <w:rPr>
                <w:rFonts w:eastAsia="標楷體"/>
                <w:color w:val="000000"/>
              </w:rPr>
              <w:t>Signature</w:t>
            </w:r>
            <w:r w:rsidR="00896D71" w:rsidRPr="00EA7DB5">
              <w:rPr>
                <w:rFonts w:eastAsia="標楷體"/>
                <w:color w:val="000000"/>
              </w:rPr>
              <w:t xml:space="preserve"> or seal</w:t>
            </w:r>
            <w:r w:rsidRPr="00EA7DB5">
              <w:rPr>
                <w:rFonts w:eastAsia="標楷體"/>
                <w:color w:val="000000"/>
              </w:rPr>
              <w:t>:</w:t>
            </w:r>
          </w:p>
        </w:tc>
      </w:tr>
      <w:tr w:rsidR="009048F6" w:rsidRPr="009F2C1D" w14:paraId="10D1AA01" w14:textId="77777777" w:rsidTr="00EA7DB5">
        <w:trPr>
          <w:trHeight w:val="431"/>
        </w:trPr>
        <w:tc>
          <w:tcPr>
            <w:tcW w:w="3780" w:type="dxa"/>
            <w:gridSpan w:val="2"/>
            <w:vMerge w:val="restart"/>
            <w:tcBorders>
              <w:top w:val="single" w:sz="4" w:space="0" w:color="000000"/>
              <w:left w:val="single" w:sz="4" w:space="0" w:color="000000"/>
              <w:right w:val="single" w:sz="4" w:space="0" w:color="000000"/>
            </w:tcBorders>
          </w:tcPr>
          <w:p w14:paraId="077D6CFD" w14:textId="445CF5B2" w:rsidR="009048F6" w:rsidRPr="00EA7DB5" w:rsidRDefault="009E2BD9" w:rsidP="00EA7DB5">
            <w:pPr>
              <w:pBdr>
                <w:top w:val="nil"/>
                <w:left w:val="nil"/>
                <w:bottom w:val="nil"/>
                <w:right w:val="nil"/>
                <w:between w:val="nil"/>
              </w:pBdr>
              <w:rPr>
                <w:rFonts w:eastAsia="標楷體"/>
                <w:color w:val="000000"/>
                <w:sz w:val="20"/>
                <w:szCs w:val="20"/>
              </w:rPr>
            </w:pPr>
            <w:r w:rsidRPr="00EA7DB5">
              <w:rPr>
                <w:rFonts w:eastAsia="標楷體"/>
                <w:color w:val="000000"/>
                <w:sz w:val="20"/>
                <w:szCs w:val="20"/>
              </w:rPr>
              <w:t xml:space="preserve">Processing Officer’s Signature </w:t>
            </w:r>
            <w:r w:rsidR="00896D71" w:rsidRPr="00EA7DB5">
              <w:rPr>
                <w:rFonts w:eastAsia="標楷體"/>
                <w:color w:val="000000"/>
                <w:sz w:val="20"/>
                <w:szCs w:val="20"/>
              </w:rPr>
              <w:t>or</w:t>
            </w:r>
            <w:r w:rsidRPr="00EA7DB5">
              <w:rPr>
                <w:rFonts w:eastAsia="標楷體"/>
                <w:color w:val="000000"/>
                <w:sz w:val="20"/>
                <w:szCs w:val="20"/>
              </w:rPr>
              <w:t xml:space="preserve"> Seal:</w:t>
            </w:r>
          </w:p>
        </w:tc>
        <w:tc>
          <w:tcPr>
            <w:tcW w:w="2140" w:type="dxa"/>
            <w:gridSpan w:val="3"/>
            <w:tcBorders>
              <w:top w:val="single" w:sz="4" w:space="0" w:color="000000"/>
              <w:left w:val="single" w:sz="4" w:space="0" w:color="000000"/>
              <w:bottom w:val="single" w:sz="4" w:space="0" w:color="000000"/>
              <w:right w:val="single" w:sz="4" w:space="0" w:color="000000"/>
            </w:tcBorders>
            <w:vAlign w:val="center"/>
          </w:tcPr>
          <w:p w14:paraId="71CACAC6" w14:textId="0E285847" w:rsidR="009048F6" w:rsidRPr="00EA7DB5" w:rsidRDefault="009E2BD9" w:rsidP="00D01773">
            <w:pPr>
              <w:pBdr>
                <w:top w:val="nil"/>
                <w:left w:val="nil"/>
                <w:bottom w:val="nil"/>
                <w:right w:val="nil"/>
                <w:between w:val="nil"/>
              </w:pBdr>
              <w:spacing w:line="300" w:lineRule="auto"/>
              <w:jc w:val="both"/>
              <w:rPr>
                <w:rFonts w:eastAsia="標楷體"/>
                <w:color w:val="000000"/>
                <w:sz w:val="20"/>
                <w:szCs w:val="20"/>
              </w:rPr>
            </w:pPr>
            <w:r w:rsidRPr="00EA7DB5">
              <w:rPr>
                <w:rFonts w:eastAsia="標楷體"/>
                <w:color w:val="000000"/>
                <w:sz w:val="20"/>
                <w:szCs w:val="20"/>
              </w:rPr>
              <w:t xml:space="preserve">Date:   </w:t>
            </w:r>
            <w:r w:rsidR="00D01773" w:rsidRPr="00EA7DB5">
              <w:rPr>
                <w:rFonts w:eastAsia="標楷體"/>
                <w:color w:val="000000"/>
                <w:sz w:val="20"/>
                <w:szCs w:val="20"/>
              </w:rPr>
              <w:t xml:space="preserve"> </w:t>
            </w:r>
            <w:r w:rsidR="00D01773" w:rsidRPr="00EA7DB5">
              <w:rPr>
                <w:rFonts w:eastAsia="標楷體"/>
                <w:color w:val="EEECE1" w:themeColor="background2"/>
                <w:sz w:val="20"/>
                <w:szCs w:val="20"/>
              </w:rPr>
              <w:t xml:space="preserve">  (MM/DD)</w:t>
            </w:r>
          </w:p>
        </w:tc>
        <w:tc>
          <w:tcPr>
            <w:tcW w:w="4678" w:type="dxa"/>
            <w:gridSpan w:val="3"/>
            <w:vMerge w:val="restart"/>
            <w:tcBorders>
              <w:left w:val="single" w:sz="4" w:space="0" w:color="000000"/>
              <w:right w:val="single" w:sz="4" w:space="0" w:color="000000"/>
            </w:tcBorders>
          </w:tcPr>
          <w:p w14:paraId="0BD1F5DC" w14:textId="4F33B806" w:rsidR="009048F6" w:rsidRPr="00EA7DB5" w:rsidRDefault="009E2BD9" w:rsidP="00896D71">
            <w:pPr>
              <w:pBdr>
                <w:top w:val="nil"/>
                <w:left w:val="nil"/>
                <w:bottom w:val="nil"/>
                <w:right w:val="nil"/>
                <w:between w:val="nil"/>
              </w:pBdr>
              <w:spacing w:line="360" w:lineRule="auto"/>
              <w:rPr>
                <w:rFonts w:eastAsia="標楷體"/>
                <w:color w:val="000000"/>
                <w:sz w:val="20"/>
                <w:szCs w:val="20"/>
              </w:rPr>
            </w:pPr>
            <w:r w:rsidRPr="00EA7DB5">
              <w:rPr>
                <w:rFonts w:eastAsia="標楷體"/>
                <w:color w:val="000000"/>
                <w:sz w:val="20"/>
                <w:szCs w:val="20"/>
              </w:rPr>
              <w:t xml:space="preserve">Campus Security </w:t>
            </w:r>
            <w:r w:rsidR="00D01773" w:rsidRPr="00EA7DB5">
              <w:rPr>
                <w:rFonts w:eastAsia="標楷體"/>
                <w:color w:val="000000"/>
                <w:sz w:val="20"/>
                <w:szCs w:val="20"/>
              </w:rPr>
              <w:t>Supervisor</w:t>
            </w:r>
            <w:r w:rsidRPr="00EA7DB5">
              <w:rPr>
                <w:rFonts w:eastAsia="標楷體"/>
                <w:color w:val="000000"/>
                <w:sz w:val="20"/>
                <w:szCs w:val="20"/>
              </w:rPr>
              <w:t xml:space="preserve">’s Signature </w:t>
            </w:r>
            <w:r w:rsidR="00896D71" w:rsidRPr="00EA7DB5">
              <w:rPr>
                <w:rFonts w:eastAsia="標楷體"/>
                <w:color w:val="000000"/>
                <w:sz w:val="20"/>
                <w:szCs w:val="20"/>
              </w:rPr>
              <w:t>or</w:t>
            </w:r>
            <w:r w:rsidRPr="00EA7DB5">
              <w:rPr>
                <w:rFonts w:eastAsia="標楷體"/>
                <w:color w:val="000000"/>
                <w:sz w:val="20"/>
                <w:szCs w:val="20"/>
              </w:rPr>
              <w:t xml:space="preserve"> Seal:</w:t>
            </w:r>
          </w:p>
        </w:tc>
      </w:tr>
      <w:tr w:rsidR="009048F6" w:rsidRPr="009F2C1D" w14:paraId="33842C2A" w14:textId="77777777" w:rsidTr="00EA7DB5">
        <w:trPr>
          <w:trHeight w:val="431"/>
        </w:trPr>
        <w:tc>
          <w:tcPr>
            <w:tcW w:w="3780" w:type="dxa"/>
            <w:gridSpan w:val="2"/>
            <w:vMerge/>
            <w:tcBorders>
              <w:top w:val="single" w:sz="4" w:space="0" w:color="000000"/>
              <w:left w:val="single" w:sz="4" w:space="0" w:color="000000"/>
              <w:bottom w:val="single" w:sz="4" w:space="0" w:color="auto"/>
              <w:right w:val="single" w:sz="4" w:space="0" w:color="000000"/>
            </w:tcBorders>
            <w:vAlign w:val="center"/>
          </w:tcPr>
          <w:p w14:paraId="56739ADD" w14:textId="77777777" w:rsidR="009048F6" w:rsidRPr="00EA7DB5" w:rsidRDefault="009048F6">
            <w:pPr>
              <w:pBdr>
                <w:top w:val="nil"/>
                <w:left w:val="nil"/>
                <w:bottom w:val="nil"/>
                <w:right w:val="nil"/>
                <w:between w:val="nil"/>
              </w:pBdr>
              <w:spacing w:line="276" w:lineRule="auto"/>
              <w:rPr>
                <w:rFonts w:eastAsia="標楷體"/>
                <w:color w:val="000000"/>
                <w:sz w:val="20"/>
                <w:szCs w:val="20"/>
              </w:rPr>
            </w:pPr>
          </w:p>
        </w:tc>
        <w:tc>
          <w:tcPr>
            <w:tcW w:w="2140" w:type="dxa"/>
            <w:gridSpan w:val="3"/>
            <w:tcBorders>
              <w:top w:val="single" w:sz="4" w:space="0" w:color="000000"/>
              <w:left w:val="single" w:sz="4" w:space="0" w:color="000000"/>
              <w:bottom w:val="single" w:sz="4" w:space="0" w:color="auto"/>
              <w:right w:val="single" w:sz="4" w:space="0" w:color="000000"/>
            </w:tcBorders>
            <w:vAlign w:val="center"/>
          </w:tcPr>
          <w:p w14:paraId="2C08FA76" w14:textId="4D14E6CA" w:rsidR="009048F6" w:rsidRPr="00EA7DB5" w:rsidRDefault="009E2BD9" w:rsidP="00D01773">
            <w:pPr>
              <w:pBdr>
                <w:top w:val="nil"/>
                <w:left w:val="nil"/>
                <w:bottom w:val="nil"/>
                <w:right w:val="nil"/>
                <w:between w:val="nil"/>
              </w:pBdr>
              <w:spacing w:line="300" w:lineRule="auto"/>
              <w:jc w:val="both"/>
              <w:rPr>
                <w:rFonts w:eastAsia="標楷體"/>
                <w:color w:val="000000"/>
                <w:sz w:val="20"/>
                <w:szCs w:val="20"/>
              </w:rPr>
            </w:pPr>
            <w:r w:rsidRPr="00EA7DB5">
              <w:rPr>
                <w:rFonts w:eastAsia="標楷體"/>
                <w:color w:val="000000"/>
                <w:sz w:val="20"/>
                <w:szCs w:val="20"/>
              </w:rPr>
              <w:t xml:space="preserve">Time:   </w:t>
            </w:r>
            <w:r w:rsidR="00D01773" w:rsidRPr="00EA7DB5">
              <w:rPr>
                <w:rFonts w:eastAsia="標楷體"/>
                <w:color w:val="000000"/>
                <w:sz w:val="20"/>
                <w:szCs w:val="20"/>
              </w:rPr>
              <w:t xml:space="preserve"> </w:t>
            </w:r>
            <w:r w:rsidR="00956D0B" w:rsidRPr="00EA7DB5">
              <w:rPr>
                <w:rFonts w:eastAsia="標楷體"/>
                <w:color w:val="000000"/>
                <w:sz w:val="20"/>
                <w:szCs w:val="20"/>
              </w:rPr>
              <w:t xml:space="preserve">  </w:t>
            </w:r>
            <w:r w:rsidR="00D01773" w:rsidRPr="00EA7DB5">
              <w:rPr>
                <w:rFonts w:eastAsia="標楷體"/>
                <w:color w:val="EEECE1" w:themeColor="background2"/>
                <w:sz w:val="20"/>
                <w:szCs w:val="20"/>
              </w:rPr>
              <w:t xml:space="preserve"> (hh:mm)</w:t>
            </w:r>
          </w:p>
        </w:tc>
        <w:tc>
          <w:tcPr>
            <w:tcW w:w="4678" w:type="dxa"/>
            <w:gridSpan w:val="3"/>
            <w:vMerge/>
            <w:tcBorders>
              <w:left w:val="single" w:sz="4" w:space="0" w:color="000000"/>
              <w:bottom w:val="single" w:sz="4" w:space="0" w:color="auto"/>
              <w:right w:val="single" w:sz="4" w:space="0" w:color="000000"/>
            </w:tcBorders>
          </w:tcPr>
          <w:p w14:paraId="6F7D431A" w14:textId="77777777" w:rsidR="009048F6" w:rsidRPr="00EA7DB5" w:rsidRDefault="009048F6">
            <w:pPr>
              <w:pBdr>
                <w:top w:val="nil"/>
                <w:left w:val="nil"/>
                <w:bottom w:val="nil"/>
                <w:right w:val="nil"/>
                <w:between w:val="nil"/>
              </w:pBdr>
              <w:spacing w:line="276" w:lineRule="auto"/>
              <w:rPr>
                <w:rFonts w:eastAsia="標楷體"/>
                <w:color w:val="000000"/>
                <w:sz w:val="20"/>
                <w:szCs w:val="20"/>
              </w:rPr>
            </w:pPr>
          </w:p>
        </w:tc>
      </w:tr>
      <w:tr w:rsidR="009048F6" w:rsidRPr="009F2C1D" w14:paraId="35722E6B" w14:textId="77777777" w:rsidTr="00EA7DB5">
        <w:trPr>
          <w:trHeight w:val="1455"/>
        </w:trPr>
        <w:tc>
          <w:tcPr>
            <w:tcW w:w="10598" w:type="dxa"/>
            <w:gridSpan w:val="8"/>
            <w:tcBorders>
              <w:top w:val="single" w:sz="4" w:space="0" w:color="auto"/>
              <w:left w:val="single" w:sz="4" w:space="0" w:color="000000"/>
              <w:right w:val="single" w:sz="4" w:space="0" w:color="000000"/>
            </w:tcBorders>
          </w:tcPr>
          <w:p w14:paraId="709F1A80" w14:textId="60223DD4" w:rsidR="009048F6" w:rsidRPr="00EA7DB5" w:rsidRDefault="009E2BD9">
            <w:pPr>
              <w:pBdr>
                <w:top w:val="nil"/>
                <w:left w:val="nil"/>
                <w:bottom w:val="nil"/>
                <w:right w:val="nil"/>
                <w:between w:val="nil"/>
              </w:pBdr>
              <w:spacing w:line="400" w:lineRule="auto"/>
              <w:jc w:val="both"/>
              <w:rPr>
                <w:rFonts w:eastAsia="標楷體"/>
                <w:color w:val="000000"/>
                <w:sz w:val="20"/>
                <w:szCs w:val="20"/>
              </w:rPr>
            </w:pPr>
            <w:r w:rsidRPr="00EA7DB5">
              <w:rPr>
                <w:rFonts w:eastAsia="標楷體"/>
                <w:color w:val="000000"/>
                <w:sz w:val="20"/>
                <w:szCs w:val="20"/>
              </w:rPr>
              <w:t>Processing Result:</w:t>
            </w:r>
          </w:p>
          <w:p w14:paraId="22C89923" w14:textId="77777777" w:rsidR="009048F6" w:rsidRPr="00EA7DB5" w:rsidRDefault="009048F6">
            <w:pPr>
              <w:pBdr>
                <w:top w:val="nil"/>
                <w:left w:val="nil"/>
                <w:bottom w:val="nil"/>
                <w:right w:val="nil"/>
                <w:between w:val="nil"/>
              </w:pBdr>
              <w:spacing w:line="400" w:lineRule="auto"/>
              <w:jc w:val="both"/>
              <w:rPr>
                <w:rFonts w:eastAsia="標楷體"/>
                <w:color w:val="000000"/>
                <w:sz w:val="20"/>
                <w:szCs w:val="20"/>
              </w:rPr>
            </w:pPr>
          </w:p>
          <w:p w14:paraId="04A79847" w14:textId="77777777" w:rsidR="009048F6" w:rsidRPr="00EA7DB5" w:rsidRDefault="009048F6">
            <w:pPr>
              <w:pBdr>
                <w:top w:val="nil"/>
                <w:left w:val="nil"/>
                <w:bottom w:val="nil"/>
                <w:right w:val="nil"/>
                <w:between w:val="nil"/>
              </w:pBdr>
              <w:spacing w:line="400" w:lineRule="auto"/>
              <w:jc w:val="both"/>
              <w:rPr>
                <w:rFonts w:eastAsia="標楷體"/>
                <w:color w:val="000000"/>
                <w:sz w:val="20"/>
                <w:szCs w:val="20"/>
              </w:rPr>
            </w:pPr>
          </w:p>
          <w:p w14:paraId="2C8996FD" w14:textId="7C6BED7F" w:rsidR="009048F6" w:rsidRPr="00EA7DB5" w:rsidRDefault="009E2BD9" w:rsidP="00EA7DB5">
            <w:pPr>
              <w:pBdr>
                <w:top w:val="nil"/>
                <w:left w:val="nil"/>
                <w:bottom w:val="nil"/>
                <w:right w:val="nil"/>
                <w:between w:val="nil"/>
              </w:pBdr>
              <w:spacing w:line="440" w:lineRule="auto"/>
              <w:jc w:val="right"/>
              <w:rPr>
                <w:rFonts w:eastAsia="標楷體"/>
                <w:color w:val="000000"/>
                <w:sz w:val="20"/>
                <w:szCs w:val="20"/>
              </w:rPr>
            </w:pPr>
            <w:r w:rsidRPr="00EA7DB5">
              <w:rPr>
                <w:rFonts w:eastAsia="標楷體"/>
                <w:color w:val="000000"/>
                <w:sz w:val="20"/>
                <w:szCs w:val="20"/>
              </w:rPr>
              <w:t xml:space="preserve">           Processing Officer’s Signature </w:t>
            </w:r>
            <w:r w:rsidR="00E85606" w:rsidRPr="00EA7DB5">
              <w:rPr>
                <w:rFonts w:eastAsia="標楷體"/>
                <w:color w:val="000000"/>
                <w:sz w:val="20"/>
                <w:szCs w:val="20"/>
              </w:rPr>
              <w:t>or</w:t>
            </w:r>
            <w:r w:rsidRPr="00EA7DB5">
              <w:rPr>
                <w:rFonts w:eastAsia="標楷體"/>
                <w:color w:val="000000"/>
                <w:sz w:val="20"/>
                <w:szCs w:val="20"/>
              </w:rPr>
              <w:t xml:space="preserve"> Seal</w:t>
            </w:r>
            <w:r w:rsidR="003226E4" w:rsidRPr="00EA7DB5">
              <w:rPr>
                <w:rFonts w:eastAsia="標楷體"/>
                <w:color w:val="000000"/>
                <w:sz w:val="20"/>
                <w:szCs w:val="20"/>
              </w:rPr>
              <w:t>: ________________</w:t>
            </w:r>
            <w:r w:rsidR="00956D0B" w:rsidRPr="00EA7DB5">
              <w:rPr>
                <w:rFonts w:eastAsia="標楷體"/>
                <w:color w:val="000000"/>
                <w:sz w:val="20"/>
                <w:szCs w:val="20"/>
              </w:rPr>
              <w:t>(</w:t>
            </w:r>
            <w:r w:rsidR="00956D0B" w:rsidRPr="00EA7DB5">
              <w:rPr>
                <w:rFonts w:eastAsia="標楷體"/>
                <w:color w:val="EEECE1" w:themeColor="background2"/>
                <w:sz w:val="20"/>
                <w:szCs w:val="20"/>
              </w:rPr>
              <w:t>yyyy/mm/dd/hh:mm</w:t>
            </w:r>
            <w:r w:rsidR="00956D0B" w:rsidRPr="00EA7DB5">
              <w:rPr>
                <w:rFonts w:eastAsia="標楷體"/>
                <w:color w:val="000000"/>
                <w:sz w:val="20"/>
                <w:szCs w:val="20"/>
              </w:rPr>
              <w:t>)</w:t>
            </w:r>
          </w:p>
        </w:tc>
      </w:tr>
      <w:tr w:rsidR="009048F6" w:rsidRPr="009F2C1D" w14:paraId="031DB01E" w14:textId="77777777">
        <w:trPr>
          <w:trHeight w:val="1101"/>
        </w:trPr>
        <w:tc>
          <w:tcPr>
            <w:tcW w:w="4644" w:type="dxa"/>
            <w:gridSpan w:val="3"/>
            <w:tcBorders>
              <w:top w:val="single" w:sz="4" w:space="0" w:color="000000"/>
              <w:left w:val="single" w:sz="4" w:space="0" w:color="000000"/>
              <w:bottom w:val="single" w:sz="4" w:space="0" w:color="000000"/>
              <w:right w:val="single" w:sz="4" w:space="0" w:color="000000"/>
            </w:tcBorders>
          </w:tcPr>
          <w:p w14:paraId="786B95C9" w14:textId="70A45437" w:rsidR="009048F6" w:rsidRPr="00EA7DB5" w:rsidRDefault="009E2BD9">
            <w:pPr>
              <w:pBdr>
                <w:top w:val="nil"/>
                <w:left w:val="nil"/>
                <w:bottom w:val="nil"/>
                <w:right w:val="nil"/>
                <w:between w:val="nil"/>
              </w:pBdr>
              <w:spacing w:line="400" w:lineRule="auto"/>
              <w:jc w:val="both"/>
              <w:rPr>
                <w:rFonts w:eastAsia="標楷體"/>
                <w:color w:val="000000"/>
                <w:sz w:val="20"/>
                <w:szCs w:val="20"/>
              </w:rPr>
            </w:pPr>
            <w:r w:rsidRPr="00EA7DB5">
              <w:rPr>
                <w:rFonts w:eastAsia="標楷體"/>
                <w:color w:val="000000"/>
                <w:sz w:val="20"/>
                <w:szCs w:val="20"/>
              </w:rPr>
              <w:t>The system data is in the custody of:</w:t>
            </w:r>
          </w:p>
        </w:tc>
        <w:tc>
          <w:tcPr>
            <w:tcW w:w="5954" w:type="dxa"/>
            <w:gridSpan w:val="5"/>
            <w:tcBorders>
              <w:top w:val="single" w:sz="4" w:space="0" w:color="000000"/>
              <w:left w:val="single" w:sz="4" w:space="0" w:color="000000"/>
              <w:bottom w:val="single" w:sz="4" w:space="0" w:color="000000"/>
              <w:right w:val="single" w:sz="4" w:space="0" w:color="000000"/>
            </w:tcBorders>
          </w:tcPr>
          <w:p w14:paraId="525E34D5" w14:textId="25D423EA" w:rsidR="009048F6" w:rsidRPr="00EA7DB5" w:rsidRDefault="009E2BD9">
            <w:pPr>
              <w:pBdr>
                <w:top w:val="nil"/>
                <w:left w:val="nil"/>
                <w:bottom w:val="nil"/>
                <w:right w:val="nil"/>
                <w:between w:val="nil"/>
              </w:pBdr>
              <w:spacing w:line="400" w:lineRule="auto"/>
              <w:jc w:val="both"/>
              <w:rPr>
                <w:rFonts w:eastAsia="標楷體"/>
                <w:color w:val="000000"/>
                <w:sz w:val="20"/>
                <w:szCs w:val="20"/>
              </w:rPr>
            </w:pPr>
            <w:r w:rsidRPr="00EA7DB5">
              <w:rPr>
                <w:rFonts w:eastAsia="標楷體"/>
                <w:color w:val="000000"/>
                <w:sz w:val="20"/>
                <w:szCs w:val="20"/>
              </w:rPr>
              <w:t>Processing Result:</w:t>
            </w:r>
          </w:p>
        </w:tc>
      </w:tr>
      <w:tr w:rsidR="009048F6" w:rsidRPr="009F2C1D" w14:paraId="02E0DBAA" w14:textId="77777777">
        <w:trPr>
          <w:trHeight w:val="846"/>
        </w:trPr>
        <w:tc>
          <w:tcPr>
            <w:tcW w:w="3532" w:type="dxa"/>
            <w:tcBorders>
              <w:top w:val="single" w:sz="4" w:space="0" w:color="000000"/>
              <w:left w:val="single" w:sz="4" w:space="0" w:color="000000"/>
              <w:bottom w:val="single" w:sz="4" w:space="0" w:color="000000"/>
              <w:right w:val="single" w:sz="4" w:space="0" w:color="000000"/>
            </w:tcBorders>
          </w:tcPr>
          <w:p w14:paraId="24FA0F1F" w14:textId="3D434518" w:rsidR="009048F6" w:rsidRPr="00EA7DB5" w:rsidRDefault="009E2BD9">
            <w:pPr>
              <w:pBdr>
                <w:top w:val="nil"/>
                <w:left w:val="nil"/>
                <w:bottom w:val="nil"/>
                <w:right w:val="nil"/>
                <w:between w:val="nil"/>
              </w:pBdr>
              <w:spacing w:line="300" w:lineRule="auto"/>
              <w:jc w:val="center"/>
              <w:rPr>
                <w:rFonts w:eastAsia="標楷體"/>
                <w:color w:val="000000"/>
                <w:sz w:val="20"/>
                <w:szCs w:val="20"/>
              </w:rPr>
            </w:pPr>
            <w:r w:rsidRPr="00EA7DB5">
              <w:rPr>
                <w:rFonts w:eastAsia="標楷體"/>
                <w:color w:val="000000"/>
                <w:sz w:val="20"/>
                <w:szCs w:val="20"/>
              </w:rPr>
              <w:t>Processing C</w:t>
            </w:r>
            <w:r w:rsidR="009F2C1D" w:rsidRPr="00EA7DB5">
              <w:rPr>
                <w:rFonts w:eastAsia="標楷體"/>
                <w:color w:val="000000"/>
                <w:sz w:val="20"/>
                <w:szCs w:val="20"/>
              </w:rPr>
              <w:t>lerk</w:t>
            </w:r>
          </w:p>
        </w:tc>
        <w:tc>
          <w:tcPr>
            <w:tcW w:w="3533" w:type="dxa"/>
            <w:gridSpan w:val="5"/>
            <w:tcBorders>
              <w:top w:val="single" w:sz="4" w:space="0" w:color="000000"/>
              <w:left w:val="single" w:sz="4" w:space="0" w:color="000000"/>
              <w:bottom w:val="single" w:sz="4" w:space="0" w:color="000000"/>
              <w:right w:val="single" w:sz="4" w:space="0" w:color="000000"/>
            </w:tcBorders>
          </w:tcPr>
          <w:p w14:paraId="2822CFCA" w14:textId="7E5D1704" w:rsidR="009048F6" w:rsidRPr="00EA7DB5" w:rsidRDefault="009F2C1D">
            <w:pPr>
              <w:pBdr>
                <w:top w:val="nil"/>
                <w:left w:val="nil"/>
                <w:bottom w:val="nil"/>
                <w:right w:val="nil"/>
                <w:between w:val="nil"/>
              </w:pBdr>
              <w:spacing w:line="300" w:lineRule="auto"/>
              <w:jc w:val="center"/>
              <w:rPr>
                <w:rFonts w:eastAsia="標楷體"/>
                <w:color w:val="000000"/>
                <w:sz w:val="20"/>
                <w:szCs w:val="20"/>
              </w:rPr>
            </w:pPr>
            <w:r w:rsidRPr="00EA7DB5">
              <w:rPr>
                <w:rFonts w:eastAsia="標楷體"/>
                <w:color w:val="000000"/>
                <w:sz w:val="20"/>
                <w:szCs w:val="20"/>
              </w:rPr>
              <w:t>Administrator</w:t>
            </w:r>
          </w:p>
        </w:tc>
        <w:tc>
          <w:tcPr>
            <w:tcW w:w="3533" w:type="dxa"/>
            <w:gridSpan w:val="2"/>
            <w:tcBorders>
              <w:top w:val="single" w:sz="4" w:space="0" w:color="000000"/>
              <w:left w:val="single" w:sz="4" w:space="0" w:color="000000"/>
              <w:bottom w:val="single" w:sz="4" w:space="0" w:color="000000"/>
              <w:right w:val="single" w:sz="4" w:space="0" w:color="000000"/>
            </w:tcBorders>
          </w:tcPr>
          <w:p w14:paraId="5A8A335A" w14:textId="6A4B1A9F" w:rsidR="009048F6" w:rsidRPr="00EA7DB5" w:rsidRDefault="009F2C1D">
            <w:pPr>
              <w:pBdr>
                <w:top w:val="nil"/>
                <w:left w:val="nil"/>
                <w:bottom w:val="nil"/>
                <w:right w:val="nil"/>
                <w:between w:val="nil"/>
              </w:pBdr>
              <w:spacing w:line="300" w:lineRule="auto"/>
              <w:jc w:val="center"/>
              <w:rPr>
                <w:rFonts w:eastAsia="標楷體"/>
                <w:color w:val="000000"/>
                <w:sz w:val="20"/>
                <w:szCs w:val="20"/>
              </w:rPr>
            </w:pPr>
            <w:r w:rsidRPr="00EA7DB5">
              <w:rPr>
                <w:rFonts w:eastAsia="標楷體"/>
                <w:color w:val="000000"/>
                <w:sz w:val="20"/>
                <w:szCs w:val="20"/>
              </w:rPr>
              <w:t>Senior Administrator</w:t>
            </w:r>
          </w:p>
        </w:tc>
      </w:tr>
    </w:tbl>
    <w:p w14:paraId="5AD39128" w14:textId="77777777" w:rsidR="00166804" w:rsidRPr="00166804" w:rsidRDefault="00166804" w:rsidP="00166804">
      <w:pPr>
        <w:widowControl/>
        <w:shd w:val="clear" w:color="auto" w:fill="FFFFFF"/>
        <w:snapToGrid w:val="0"/>
        <w:jc w:val="center"/>
        <w:rPr>
          <w:rFonts w:eastAsia="新細明體"/>
          <w:b/>
          <w:bCs/>
          <w:sz w:val="28"/>
          <w:szCs w:val="32"/>
        </w:rPr>
      </w:pPr>
      <w:bookmarkStart w:id="1" w:name="_gjdgxs" w:colFirst="0" w:colLast="0"/>
      <w:bookmarkEnd w:id="1"/>
      <w:r w:rsidRPr="00166804">
        <w:rPr>
          <w:rFonts w:eastAsia="新細明體"/>
          <w:b/>
          <w:bCs/>
          <w:sz w:val="28"/>
          <w:szCs w:val="32"/>
        </w:rPr>
        <w:lastRenderedPageBreak/>
        <w:t>NATIONAL TAIWAN UNIVERSITY</w:t>
      </w:r>
    </w:p>
    <w:p w14:paraId="01748620" w14:textId="77777777" w:rsidR="00166804" w:rsidRPr="00166804" w:rsidRDefault="00166804" w:rsidP="00166804">
      <w:pPr>
        <w:widowControl/>
        <w:shd w:val="clear" w:color="auto" w:fill="FFFFFF"/>
        <w:snapToGrid w:val="0"/>
        <w:jc w:val="center"/>
        <w:rPr>
          <w:rFonts w:eastAsia="新細明體"/>
          <w:b/>
          <w:bCs/>
          <w:sz w:val="28"/>
          <w:szCs w:val="32"/>
        </w:rPr>
      </w:pPr>
      <w:r w:rsidRPr="00166804">
        <w:rPr>
          <w:rFonts w:eastAsia="新細明體"/>
          <w:b/>
          <w:bCs/>
          <w:sz w:val="28"/>
          <w:szCs w:val="32"/>
        </w:rPr>
        <w:t>Directives for Accessing Security Camera Footage, License Plate Recognition Data, and Building Access Records</w:t>
      </w:r>
    </w:p>
    <w:p w14:paraId="6E4A1DE3" w14:textId="77777777" w:rsidR="00166804" w:rsidRDefault="00166804" w:rsidP="00166804">
      <w:pPr>
        <w:tabs>
          <w:tab w:val="right" w:pos="1608"/>
          <w:tab w:val="left" w:pos="1843"/>
        </w:tabs>
        <w:snapToGrid w:val="0"/>
        <w:ind w:left="1842" w:hangingChars="921" w:hanging="1842"/>
        <w:rPr>
          <w:rFonts w:eastAsia="標楷體"/>
          <w:kern w:val="2"/>
          <w:sz w:val="20"/>
          <w:szCs w:val="20"/>
        </w:rPr>
      </w:pPr>
    </w:p>
    <w:p w14:paraId="2C698A5F" w14:textId="77777777" w:rsidR="00166804" w:rsidRPr="00166804" w:rsidRDefault="00166804" w:rsidP="00166804">
      <w:pPr>
        <w:tabs>
          <w:tab w:val="right" w:pos="1608"/>
          <w:tab w:val="left" w:pos="1843"/>
        </w:tabs>
        <w:snapToGrid w:val="0"/>
        <w:ind w:left="1842" w:hangingChars="921" w:hanging="1842"/>
        <w:jc w:val="right"/>
        <w:rPr>
          <w:rFonts w:eastAsia="標楷體"/>
          <w:kern w:val="2"/>
          <w:sz w:val="16"/>
          <w:szCs w:val="20"/>
        </w:rPr>
      </w:pPr>
      <w:r>
        <w:rPr>
          <w:rFonts w:eastAsia="標楷體"/>
          <w:kern w:val="2"/>
          <w:sz w:val="20"/>
          <w:szCs w:val="20"/>
        </w:rPr>
        <w:tab/>
      </w:r>
      <w:r w:rsidRPr="00166804">
        <w:rPr>
          <w:rFonts w:eastAsia="標楷體"/>
          <w:kern w:val="2"/>
          <w:sz w:val="16"/>
          <w:szCs w:val="20"/>
        </w:rPr>
        <w:t xml:space="preserve">February 16, 2016 </w:t>
      </w:r>
      <w:r w:rsidRPr="00166804">
        <w:rPr>
          <w:rFonts w:eastAsia="標楷體"/>
          <w:kern w:val="2"/>
          <w:sz w:val="16"/>
          <w:szCs w:val="20"/>
        </w:rPr>
        <w:tab/>
        <w:t>Passed by the 2,893</w:t>
      </w:r>
      <w:r w:rsidRPr="00166804">
        <w:rPr>
          <w:rFonts w:eastAsia="標楷體"/>
          <w:kern w:val="2"/>
          <w:sz w:val="16"/>
          <w:szCs w:val="20"/>
          <w:vertAlign w:val="superscript"/>
        </w:rPr>
        <w:t>rd</w:t>
      </w:r>
      <w:r w:rsidRPr="00166804">
        <w:rPr>
          <w:rFonts w:eastAsia="標楷體"/>
          <w:kern w:val="2"/>
          <w:sz w:val="16"/>
          <w:szCs w:val="20"/>
        </w:rPr>
        <w:t xml:space="preserve"> Administrative Meeting</w:t>
      </w:r>
    </w:p>
    <w:p w14:paraId="67EE3C18" w14:textId="77777777" w:rsidR="00166804" w:rsidRPr="00166804" w:rsidRDefault="00166804" w:rsidP="00166804">
      <w:pPr>
        <w:tabs>
          <w:tab w:val="right" w:pos="1608"/>
          <w:tab w:val="left" w:pos="1843"/>
        </w:tabs>
        <w:snapToGrid w:val="0"/>
        <w:ind w:left="1474" w:hangingChars="921" w:hanging="1474"/>
        <w:jc w:val="right"/>
        <w:rPr>
          <w:rFonts w:eastAsia="標楷體"/>
          <w:kern w:val="2"/>
          <w:sz w:val="16"/>
          <w:szCs w:val="20"/>
        </w:rPr>
      </w:pPr>
      <w:r w:rsidRPr="00166804">
        <w:rPr>
          <w:rFonts w:eastAsia="標楷體"/>
          <w:kern w:val="2"/>
          <w:sz w:val="16"/>
          <w:szCs w:val="20"/>
        </w:rPr>
        <w:tab/>
        <w:t xml:space="preserve">November 10, 2020 </w:t>
      </w:r>
      <w:r w:rsidRPr="00166804">
        <w:rPr>
          <w:rFonts w:eastAsia="標楷體"/>
          <w:kern w:val="2"/>
          <w:sz w:val="16"/>
          <w:szCs w:val="20"/>
        </w:rPr>
        <w:tab/>
        <w:t>Deliberated, amended, and passed by the 3,081</w:t>
      </w:r>
      <w:r w:rsidRPr="00166804">
        <w:rPr>
          <w:rFonts w:eastAsia="標楷體"/>
          <w:kern w:val="2"/>
          <w:sz w:val="16"/>
          <w:szCs w:val="20"/>
          <w:vertAlign w:val="superscript"/>
        </w:rPr>
        <w:t xml:space="preserve">st </w:t>
      </w:r>
      <w:r w:rsidRPr="00166804">
        <w:rPr>
          <w:rFonts w:eastAsia="標楷體"/>
          <w:kern w:val="2"/>
          <w:sz w:val="16"/>
          <w:szCs w:val="20"/>
        </w:rPr>
        <w:t>Administrative Meeting</w:t>
      </w:r>
    </w:p>
    <w:p w14:paraId="39845FE7" w14:textId="77777777" w:rsidR="00166804" w:rsidRPr="00166804" w:rsidRDefault="00166804" w:rsidP="00166804">
      <w:pPr>
        <w:tabs>
          <w:tab w:val="right" w:pos="1608"/>
          <w:tab w:val="left" w:pos="1843"/>
        </w:tabs>
        <w:snapToGrid w:val="0"/>
        <w:ind w:left="1474" w:hangingChars="921" w:hanging="1474"/>
        <w:jc w:val="right"/>
        <w:rPr>
          <w:rFonts w:eastAsia="標楷體"/>
          <w:kern w:val="2"/>
          <w:sz w:val="16"/>
          <w:szCs w:val="20"/>
        </w:rPr>
      </w:pPr>
      <w:r w:rsidRPr="00166804">
        <w:rPr>
          <w:rFonts w:eastAsia="標楷體"/>
          <w:kern w:val="2"/>
          <w:sz w:val="16"/>
          <w:szCs w:val="20"/>
        </w:rPr>
        <w:tab/>
        <w:t xml:space="preserve">July 20, 2021 </w:t>
      </w:r>
      <w:r w:rsidRPr="00166804">
        <w:rPr>
          <w:rFonts w:eastAsia="標楷體"/>
          <w:kern w:val="2"/>
          <w:sz w:val="16"/>
          <w:szCs w:val="20"/>
        </w:rPr>
        <w:tab/>
        <w:t>Deliberated and passed by the 3,098</w:t>
      </w:r>
      <w:r w:rsidRPr="00166804">
        <w:rPr>
          <w:rFonts w:eastAsia="標楷體"/>
          <w:kern w:val="2"/>
          <w:sz w:val="16"/>
          <w:szCs w:val="20"/>
          <w:vertAlign w:val="superscript"/>
        </w:rPr>
        <w:t>th</w:t>
      </w:r>
      <w:r w:rsidRPr="00166804">
        <w:rPr>
          <w:rFonts w:eastAsia="標楷體"/>
          <w:kern w:val="2"/>
          <w:sz w:val="16"/>
          <w:szCs w:val="20"/>
        </w:rPr>
        <w:t xml:space="preserve"> Administrative Meeting</w:t>
      </w:r>
    </w:p>
    <w:p w14:paraId="265FEC13" w14:textId="77777777" w:rsidR="00166804" w:rsidRPr="00166804" w:rsidRDefault="00166804" w:rsidP="00166804">
      <w:pPr>
        <w:tabs>
          <w:tab w:val="right" w:pos="1608"/>
          <w:tab w:val="left" w:pos="1843"/>
        </w:tabs>
        <w:snapToGrid w:val="0"/>
        <w:ind w:left="1474" w:hangingChars="921" w:hanging="1474"/>
        <w:jc w:val="right"/>
        <w:rPr>
          <w:rFonts w:eastAsia="標楷體"/>
          <w:kern w:val="2"/>
          <w:sz w:val="16"/>
          <w:szCs w:val="20"/>
        </w:rPr>
      </w:pPr>
    </w:p>
    <w:p w14:paraId="48F04F7F" w14:textId="77777777" w:rsidR="00166804" w:rsidRPr="00824B08" w:rsidRDefault="00166804" w:rsidP="00166804">
      <w:pPr>
        <w:tabs>
          <w:tab w:val="right" w:pos="1608"/>
          <w:tab w:val="left" w:pos="1843"/>
        </w:tabs>
        <w:snapToGrid w:val="0"/>
        <w:ind w:left="1842" w:hangingChars="921" w:hanging="1842"/>
        <w:rPr>
          <w:rFonts w:eastAsia="標楷體"/>
          <w:kern w:val="2"/>
          <w:sz w:val="20"/>
          <w:szCs w:val="20"/>
        </w:rPr>
      </w:pPr>
    </w:p>
    <w:p w14:paraId="462696A0" w14:textId="77777777" w:rsidR="00166804" w:rsidRPr="00166804" w:rsidRDefault="00166804" w:rsidP="00166804">
      <w:pPr>
        <w:numPr>
          <w:ilvl w:val="0"/>
          <w:numId w:val="1"/>
        </w:numPr>
        <w:tabs>
          <w:tab w:val="left" w:pos="1134"/>
        </w:tabs>
        <w:snapToGrid w:val="0"/>
        <w:ind w:left="1134" w:hanging="1134"/>
        <w:rPr>
          <w:rFonts w:eastAsia="新細明體"/>
          <w:kern w:val="2"/>
          <w:sz w:val="22"/>
        </w:rPr>
      </w:pPr>
      <w:r w:rsidRPr="00166804">
        <w:rPr>
          <w:rFonts w:eastAsia="新細明體"/>
          <w:kern w:val="2"/>
          <w:sz w:val="22"/>
        </w:rPr>
        <w:t xml:space="preserve">National Taiwan University (NTU or “the University”) formulates the NTU </w:t>
      </w:r>
      <w:r w:rsidRPr="00166804">
        <w:rPr>
          <w:rFonts w:eastAsia="新細明體"/>
          <w:i/>
          <w:iCs/>
          <w:kern w:val="2"/>
          <w:sz w:val="22"/>
        </w:rPr>
        <w:t>Directives for Accessing Security Camera Footage, License Plate Recognition Data, and Building Access Records</w:t>
      </w:r>
      <w:r w:rsidRPr="00166804">
        <w:rPr>
          <w:rFonts w:eastAsia="新細明體"/>
          <w:kern w:val="2"/>
          <w:sz w:val="22"/>
        </w:rPr>
        <w:t xml:space="preserve"> (“the Directives”) to ensure regulatory compliance in its processing and use of campus security camera footage, license plate recognition data, and building access records (collectively, “the system data”), as well as to safeguard the rights and interests of its faculty and students.</w:t>
      </w:r>
    </w:p>
    <w:p w14:paraId="516D49A5" w14:textId="77777777" w:rsidR="00166804" w:rsidRPr="00166804" w:rsidRDefault="00166804" w:rsidP="00166804">
      <w:pPr>
        <w:numPr>
          <w:ilvl w:val="0"/>
          <w:numId w:val="1"/>
        </w:numPr>
        <w:tabs>
          <w:tab w:val="left" w:pos="1134"/>
        </w:tabs>
        <w:snapToGrid w:val="0"/>
        <w:spacing w:beforeLines="50" w:before="120"/>
        <w:ind w:left="1134" w:hanging="1134"/>
        <w:rPr>
          <w:rFonts w:eastAsia="標楷體"/>
          <w:sz w:val="22"/>
        </w:rPr>
      </w:pPr>
      <w:r w:rsidRPr="00166804">
        <w:rPr>
          <w:rFonts w:eastAsia="標楷體"/>
          <w:sz w:val="22"/>
        </w:rPr>
        <w:t>Except for the system data located in the Administration Building and other buildings, as well as the roads surrounding them, which shall be retained by the Campus Security, all other security camera footage, license plate recognition data, and building access records shall be retained by the competent unit that utilizes the data (“data retention unit”).</w:t>
      </w:r>
      <w:r w:rsidRPr="00166804">
        <w:rPr>
          <w:sz w:val="22"/>
        </w:rPr>
        <w:t xml:space="preserve"> </w:t>
      </w:r>
    </w:p>
    <w:p w14:paraId="68AF30C1" w14:textId="77777777" w:rsidR="00166804" w:rsidRPr="00166804" w:rsidRDefault="00166804" w:rsidP="00166804">
      <w:pPr>
        <w:tabs>
          <w:tab w:val="left" w:pos="1134"/>
        </w:tabs>
        <w:snapToGrid w:val="0"/>
        <w:spacing w:beforeLines="20" w:before="48"/>
        <w:ind w:left="1134"/>
        <w:rPr>
          <w:rFonts w:eastAsia="新細明體"/>
          <w:kern w:val="2"/>
          <w:sz w:val="22"/>
        </w:rPr>
      </w:pPr>
      <w:r w:rsidRPr="00166804">
        <w:rPr>
          <w:rFonts w:eastAsia="新細明體"/>
          <w:kern w:val="2"/>
          <w:sz w:val="22"/>
        </w:rPr>
        <w:t xml:space="preserve">The system data shall include historical data generated prior to a given incident as well as real-time data generated on the day of the incident. </w:t>
      </w:r>
    </w:p>
    <w:p w14:paraId="23EE58F2" w14:textId="77777777" w:rsidR="00166804" w:rsidRPr="00166804" w:rsidRDefault="00166804" w:rsidP="00166804">
      <w:pPr>
        <w:numPr>
          <w:ilvl w:val="0"/>
          <w:numId w:val="1"/>
        </w:numPr>
        <w:tabs>
          <w:tab w:val="left" w:pos="1134"/>
        </w:tabs>
        <w:snapToGrid w:val="0"/>
        <w:spacing w:beforeLines="50" w:before="120"/>
        <w:ind w:left="1134" w:hanging="1134"/>
        <w:rPr>
          <w:rFonts w:eastAsia="標楷體"/>
          <w:sz w:val="22"/>
        </w:rPr>
      </w:pPr>
      <w:r w:rsidRPr="00166804">
        <w:rPr>
          <w:rFonts w:eastAsia="標楷體"/>
          <w:sz w:val="22"/>
        </w:rPr>
        <w:t xml:space="preserve">Except where expressly stipulated by law or otherwise requested by law enforcement via an official document, access to the system data shall be limited to incidents involving public affairs, security, and order at the University so as to prevent infringements of personal privacy and violations of the </w:t>
      </w:r>
      <w:r w:rsidRPr="00166804">
        <w:rPr>
          <w:rFonts w:eastAsia="標楷體"/>
          <w:i/>
          <w:iCs/>
          <w:sz w:val="22"/>
        </w:rPr>
        <w:t>Personal Data Protection Act</w:t>
      </w:r>
      <w:r w:rsidRPr="00166804">
        <w:rPr>
          <w:rFonts w:eastAsia="標楷體"/>
          <w:sz w:val="22"/>
        </w:rPr>
        <w:t>.</w:t>
      </w:r>
      <w:r w:rsidRPr="00166804">
        <w:rPr>
          <w:sz w:val="22"/>
        </w:rPr>
        <w:t xml:space="preserve"> </w:t>
      </w:r>
    </w:p>
    <w:p w14:paraId="09D706EC" w14:textId="77777777" w:rsidR="00166804" w:rsidRPr="00166804" w:rsidRDefault="00166804" w:rsidP="00166804">
      <w:pPr>
        <w:tabs>
          <w:tab w:val="left" w:pos="1134"/>
        </w:tabs>
        <w:snapToGrid w:val="0"/>
        <w:spacing w:beforeLines="20" w:before="48"/>
        <w:ind w:left="1134"/>
        <w:rPr>
          <w:rFonts w:eastAsia="標楷體"/>
          <w:sz w:val="22"/>
        </w:rPr>
      </w:pPr>
      <w:r w:rsidRPr="00166804">
        <w:rPr>
          <w:rFonts w:eastAsia="標楷體"/>
          <w:sz w:val="22"/>
        </w:rPr>
        <w:t xml:space="preserve">In addition to the provisions of the preceding paragraph, access to real-time data shall only be granted to University staff or government agencies entrusted with the relevant </w:t>
      </w:r>
      <w:r w:rsidRPr="00166804">
        <w:rPr>
          <w:rFonts w:eastAsia="新細明體"/>
          <w:kern w:val="2"/>
          <w:sz w:val="22"/>
        </w:rPr>
        <w:t>powers</w:t>
      </w:r>
      <w:r w:rsidRPr="00166804">
        <w:rPr>
          <w:rFonts w:eastAsia="標楷體"/>
          <w:sz w:val="22"/>
        </w:rPr>
        <w:t xml:space="preserve"> who require such access in the course of their legal duties, or in matters that pose imminent danger to the lives, persons, freedom, or property of faculty members and students.</w:t>
      </w:r>
      <w:r w:rsidRPr="00166804">
        <w:rPr>
          <w:sz w:val="22"/>
        </w:rPr>
        <w:t xml:space="preserve"> </w:t>
      </w:r>
    </w:p>
    <w:p w14:paraId="19313865" w14:textId="77777777" w:rsidR="00166804" w:rsidRPr="00166804" w:rsidRDefault="00166804" w:rsidP="00166804">
      <w:pPr>
        <w:numPr>
          <w:ilvl w:val="0"/>
          <w:numId w:val="1"/>
        </w:numPr>
        <w:tabs>
          <w:tab w:val="left" w:pos="1134"/>
        </w:tabs>
        <w:snapToGrid w:val="0"/>
        <w:spacing w:beforeLines="50" w:before="120"/>
        <w:ind w:left="1134" w:hanging="1134"/>
        <w:rPr>
          <w:rFonts w:eastAsia="標楷體"/>
          <w:sz w:val="22"/>
        </w:rPr>
      </w:pPr>
      <w:r w:rsidRPr="00166804">
        <w:rPr>
          <w:rFonts w:eastAsia="標楷體"/>
          <w:sz w:val="22"/>
        </w:rPr>
        <w:t>Faculty and staff members and students who wish to review the system data shall visit Campus Security to fill out an application form, which shall indicate the reason for and purpose of the application, the beginning and ending time of the data needed, and the location of the system. The application form together with supporting documents shall be submitted to the data retention unit for approval.</w:t>
      </w:r>
      <w:r w:rsidRPr="00166804">
        <w:rPr>
          <w:sz w:val="22"/>
        </w:rPr>
        <w:t xml:space="preserve"> </w:t>
      </w:r>
    </w:p>
    <w:p w14:paraId="104D3810" w14:textId="77777777" w:rsidR="00166804" w:rsidRPr="00166804" w:rsidRDefault="00166804" w:rsidP="00166804">
      <w:pPr>
        <w:tabs>
          <w:tab w:val="left" w:pos="1134"/>
        </w:tabs>
        <w:snapToGrid w:val="0"/>
        <w:spacing w:beforeLines="20" w:before="48"/>
        <w:ind w:left="1134"/>
        <w:rPr>
          <w:rFonts w:eastAsia="標楷體"/>
          <w:sz w:val="22"/>
        </w:rPr>
      </w:pPr>
      <w:r w:rsidRPr="00166804">
        <w:rPr>
          <w:rFonts w:eastAsia="標楷體"/>
          <w:sz w:val="22"/>
        </w:rPr>
        <w:t xml:space="preserve">In addition to the provisions of Article 3 herein, non-NTU persons who wish to review the system data shall submit an official letter from law enforcement or a police </w:t>
      </w:r>
      <w:r w:rsidRPr="00166804">
        <w:rPr>
          <w:rFonts w:eastAsia="新細明體"/>
          <w:kern w:val="2"/>
          <w:sz w:val="22"/>
        </w:rPr>
        <w:t>report</w:t>
      </w:r>
      <w:r w:rsidRPr="00166804">
        <w:rPr>
          <w:rFonts w:eastAsia="標楷體"/>
          <w:sz w:val="22"/>
        </w:rPr>
        <w:t xml:space="preserve"> filing in order to apply. Alternatively, they may apply in the presence of a law enforcement officer, who must produce a form of identification.</w:t>
      </w:r>
      <w:r w:rsidRPr="00166804">
        <w:rPr>
          <w:sz w:val="22"/>
        </w:rPr>
        <w:t xml:space="preserve"> </w:t>
      </w:r>
    </w:p>
    <w:p w14:paraId="7D6C6838" w14:textId="77777777" w:rsidR="00166804" w:rsidRPr="00166804" w:rsidRDefault="00166804" w:rsidP="00166804">
      <w:pPr>
        <w:tabs>
          <w:tab w:val="left" w:pos="1134"/>
        </w:tabs>
        <w:snapToGrid w:val="0"/>
        <w:spacing w:beforeLines="20" w:before="48"/>
        <w:ind w:left="1134"/>
        <w:rPr>
          <w:rFonts w:eastAsia="標楷體"/>
          <w:sz w:val="22"/>
        </w:rPr>
      </w:pPr>
      <w:r w:rsidRPr="00166804">
        <w:rPr>
          <w:rFonts w:eastAsia="標楷體"/>
          <w:sz w:val="22"/>
        </w:rPr>
        <w:t>Applicants shall vouch for the accuracy of the information provided in the application form as well as the supporting documents, and shall be held accountable for any legal liability arising from fabricated or falsified information.</w:t>
      </w:r>
      <w:r w:rsidRPr="00166804">
        <w:rPr>
          <w:sz w:val="22"/>
        </w:rPr>
        <w:t xml:space="preserve"> </w:t>
      </w:r>
    </w:p>
    <w:p w14:paraId="42E72534" w14:textId="77777777" w:rsidR="00166804" w:rsidRPr="00166804" w:rsidRDefault="00166804" w:rsidP="00166804">
      <w:pPr>
        <w:numPr>
          <w:ilvl w:val="0"/>
          <w:numId w:val="1"/>
        </w:numPr>
        <w:tabs>
          <w:tab w:val="left" w:pos="1134"/>
        </w:tabs>
        <w:snapToGrid w:val="0"/>
        <w:spacing w:beforeLines="50" w:before="120"/>
        <w:ind w:left="1134" w:hanging="1134"/>
        <w:rPr>
          <w:rFonts w:eastAsia="標楷體"/>
          <w:sz w:val="22"/>
        </w:rPr>
      </w:pPr>
      <w:r w:rsidRPr="00166804">
        <w:rPr>
          <w:rFonts w:eastAsia="標楷體"/>
          <w:sz w:val="22"/>
        </w:rPr>
        <w:t>Upon approval of the application, the relevant data retention unit shall assign a person to review the requested data with the applicant, or provide such data in the form of a compact disc or a printed copy for Campus Security, who shall review the requested data with the applicant.</w:t>
      </w:r>
      <w:r w:rsidRPr="00166804">
        <w:rPr>
          <w:sz w:val="22"/>
        </w:rPr>
        <w:t xml:space="preserve"> </w:t>
      </w:r>
    </w:p>
    <w:p w14:paraId="388B1548" w14:textId="77777777" w:rsidR="00166804" w:rsidRPr="00166804" w:rsidRDefault="00166804" w:rsidP="00166804">
      <w:pPr>
        <w:tabs>
          <w:tab w:val="left" w:pos="1134"/>
        </w:tabs>
        <w:snapToGrid w:val="0"/>
        <w:spacing w:beforeLines="20" w:before="48"/>
        <w:ind w:left="1134"/>
        <w:rPr>
          <w:rFonts w:eastAsia="標楷體"/>
          <w:sz w:val="22"/>
        </w:rPr>
      </w:pPr>
      <w:r w:rsidRPr="00166804">
        <w:rPr>
          <w:rFonts w:eastAsia="標楷體"/>
          <w:sz w:val="22"/>
        </w:rPr>
        <w:t xml:space="preserve">Applicants may request preservation of the system data described in the preceding paragraph, in which event the data retention unit shall store the data in a compact disc or flash drive and submit it to Campus Security for custody. Under no circumstances </w:t>
      </w:r>
      <w:r w:rsidRPr="00166804">
        <w:rPr>
          <w:rFonts w:eastAsia="新細明體"/>
          <w:kern w:val="2"/>
          <w:sz w:val="22"/>
        </w:rPr>
        <w:t>shall</w:t>
      </w:r>
      <w:r w:rsidRPr="00166804">
        <w:rPr>
          <w:rFonts w:eastAsia="標楷體"/>
          <w:sz w:val="22"/>
        </w:rPr>
        <w:t xml:space="preserve"> such data be taken off the premises of the University.</w:t>
      </w:r>
      <w:r w:rsidRPr="00166804">
        <w:rPr>
          <w:sz w:val="22"/>
        </w:rPr>
        <w:t xml:space="preserve"> </w:t>
      </w:r>
    </w:p>
    <w:p w14:paraId="4ABC3962" w14:textId="77777777" w:rsidR="00166804" w:rsidRPr="00166804" w:rsidRDefault="00166804" w:rsidP="00166804">
      <w:pPr>
        <w:tabs>
          <w:tab w:val="left" w:pos="1134"/>
        </w:tabs>
        <w:snapToGrid w:val="0"/>
        <w:spacing w:beforeLines="20" w:before="48"/>
        <w:ind w:left="1134"/>
        <w:rPr>
          <w:rFonts w:eastAsia="標楷體"/>
          <w:sz w:val="22"/>
        </w:rPr>
      </w:pPr>
      <w:r w:rsidRPr="00166804">
        <w:rPr>
          <w:rFonts w:eastAsia="標楷體"/>
          <w:sz w:val="22"/>
        </w:rPr>
        <w:t>In principle, only government agencies and</w:t>
      </w:r>
      <w:r w:rsidRPr="00166804">
        <w:rPr>
          <w:rFonts w:eastAsia="標楷體"/>
          <w:color w:val="FF0000"/>
          <w:sz w:val="22"/>
          <w:u w:val="single"/>
        </w:rPr>
        <w:t xml:space="preserve"> internal units of the University with legal investigation authority</w:t>
      </w:r>
      <w:r w:rsidRPr="00166804">
        <w:rPr>
          <w:rFonts w:eastAsia="標楷體"/>
          <w:sz w:val="22"/>
        </w:rPr>
        <w:t xml:space="preserve"> may request a copy of the system data. Faculty and staff members, </w:t>
      </w:r>
      <w:r w:rsidRPr="00166804">
        <w:rPr>
          <w:rFonts w:eastAsia="新細明體"/>
          <w:kern w:val="2"/>
          <w:sz w:val="22"/>
        </w:rPr>
        <w:t>students</w:t>
      </w:r>
      <w:r w:rsidRPr="00166804">
        <w:rPr>
          <w:rFonts w:eastAsia="標楷體"/>
          <w:sz w:val="22"/>
        </w:rPr>
        <w:t xml:space="preserve">, and non-NTU persons who wish to request a copy of the system data for evidence preservation purposes or other legally mandated investigative procedures shall apply to the data retention unit by providing an official letter issued by the competent government agency. </w:t>
      </w:r>
    </w:p>
    <w:p w14:paraId="31F2305B" w14:textId="77777777" w:rsidR="00166804" w:rsidRPr="00166804" w:rsidRDefault="00166804" w:rsidP="00166804">
      <w:pPr>
        <w:numPr>
          <w:ilvl w:val="0"/>
          <w:numId w:val="1"/>
        </w:numPr>
        <w:tabs>
          <w:tab w:val="left" w:pos="1134"/>
        </w:tabs>
        <w:snapToGrid w:val="0"/>
        <w:spacing w:beforeLines="50" w:before="120"/>
        <w:ind w:left="1134" w:hanging="1134"/>
        <w:rPr>
          <w:rFonts w:eastAsia="標楷體"/>
          <w:sz w:val="22"/>
        </w:rPr>
      </w:pPr>
      <w:r w:rsidRPr="00166804">
        <w:rPr>
          <w:rFonts w:eastAsia="標楷體"/>
          <w:sz w:val="22"/>
        </w:rPr>
        <w:t>Persons who handle the system data are prohibited from unauthorized accessing, recording, photographing, or copying of any such data in any way. They shall keep the system data confidential and may not disclose or deliver it to any third party. The University may hold violators accountable in accordance with the law and seek indemnification for any damages resulting therefrom.</w:t>
      </w:r>
      <w:r w:rsidRPr="00166804">
        <w:rPr>
          <w:sz w:val="22"/>
        </w:rPr>
        <w:t xml:space="preserve"> </w:t>
      </w:r>
    </w:p>
    <w:p w14:paraId="3335DF09" w14:textId="77777777" w:rsidR="00166804" w:rsidRPr="00166804" w:rsidRDefault="00166804" w:rsidP="00166804">
      <w:pPr>
        <w:numPr>
          <w:ilvl w:val="0"/>
          <w:numId w:val="1"/>
        </w:numPr>
        <w:tabs>
          <w:tab w:val="left" w:pos="1134"/>
        </w:tabs>
        <w:snapToGrid w:val="0"/>
        <w:spacing w:beforeLines="50" w:before="120"/>
        <w:ind w:left="1134" w:hanging="1134"/>
        <w:rPr>
          <w:rFonts w:eastAsia="標楷體"/>
          <w:sz w:val="22"/>
        </w:rPr>
      </w:pPr>
      <w:r w:rsidRPr="00166804">
        <w:rPr>
          <w:rFonts w:eastAsia="標楷體"/>
          <w:sz w:val="22"/>
        </w:rPr>
        <w:t>Data retention units may not in any way disclose or deliver the system data to anyone who is not authorized to review or copy such data. The University may hold violators accountable in accordance with internal regulations and seek legal redress and indemnification in accordance with the law.</w:t>
      </w:r>
      <w:r w:rsidRPr="00166804">
        <w:rPr>
          <w:sz w:val="22"/>
        </w:rPr>
        <w:t xml:space="preserve"> </w:t>
      </w:r>
    </w:p>
    <w:p w14:paraId="0757C5AE" w14:textId="708D54E9" w:rsidR="009048F6" w:rsidRPr="00166804" w:rsidRDefault="00166804" w:rsidP="00166804">
      <w:pPr>
        <w:numPr>
          <w:ilvl w:val="0"/>
          <w:numId w:val="1"/>
        </w:numPr>
        <w:tabs>
          <w:tab w:val="left" w:pos="1134"/>
        </w:tabs>
        <w:snapToGrid w:val="0"/>
        <w:spacing w:beforeLines="50" w:before="120"/>
        <w:ind w:left="1134" w:hanging="1134"/>
        <w:rPr>
          <w:rFonts w:eastAsia="標楷體" w:hint="eastAsia"/>
          <w:sz w:val="22"/>
        </w:rPr>
      </w:pPr>
      <w:r w:rsidRPr="00166804">
        <w:rPr>
          <w:rFonts w:eastAsia="標楷體"/>
          <w:sz w:val="22"/>
        </w:rPr>
        <w:t>The Directives shall be passed by the Administrative Meeting and then implemented.</w:t>
      </w:r>
      <w:r w:rsidRPr="00166804">
        <w:rPr>
          <w:sz w:val="22"/>
        </w:rPr>
        <w:t xml:space="preserve"> </w:t>
      </w:r>
    </w:p>
    <w:sectPr w:rsidR="009048F6" w:rsidRPr="00166804">
      <w:pgSz w:w="11906" w:h="16838"/>
      <w:pgMar w:top="510" w:right="567" w:bottom="284"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3717" w14:textId="77777777" w:rsidR="0001386A" w:rsidRDefault="0001386A" w:rsidP="00AD0F98">
      <w:r>
        <w:separator/>
      </w:r>
    </w:p>
  </w:endnote>
  <w:endnote w:type="continuationSeparator" w:id="0">
    <w:p w14:paraId="1D849526" w14:textId="77777777" w:rsidR="0001386A" w:rsidRDefault="0001386A" w:rsidP="00AD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A85C" w14:textId="77777777" w:rsidR="0001386A" w:rsidRDefault="0001386A" w:rsidP="00AD0F98">
      <w:r>
        <w:separator/>
      </w:r>
    </w:p>
  </w:footnote>
  <w:footnote w:type="continuationSeparator" w:id="0">
    <w:p w14:paraId="1D9B9172" w14:textId="77777777" w:rsidR="0001386A" w:rsidRDefault="0001386A" w:rsidP="00AD0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F7480"/>
    <w:multiLevelType w:val="hybridMultilevel"/>
    <w:tmpl w:val="3ABC88EA"/>
    <w:lvl w:ilvl="0" w:tplc="FF3C6BE4">
      <w:start w:val="1"/>
      <w:numFmt w:val="decimal"/>
      <w:lvlText w:val="Article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6"/>
    <w:rsid w:val="0001386A"/>
    <w:rsid w:val="00050A74"/>
    <w:rsid w:val="00166804"/>
    <w:rsid w:val="003226E4"/>
    <w:rsid w:val="00403522"/>
    <w:rsid w:val="004C2785"/>
    <w:rsid w:val="004D0013"/>
    <w:rsid w:val="00591538"/>
    <w:rsid w:val="00603224"/>
    <w:rsid w:val="00896D71"/>
    <w:rsid w:val="008C2A95"/>
    <w:rsid w:val="008C3691"/>
    <w:rsid w:val="009048F6"/>
    <w:rsid w:val="00906BAE"/>
    <w:rsid w:val="00917739"/>
    <w:rsid w:val="00956D0B"/>
    <w:rsid w:val="009E2BD9"/>
    <w:rsid w:val="009F1103"/>
    <w:rsid w:val="009F2C1D"/>
    <w:rsid w:val="00A04186"/>
    <w:rsid w:val="00A9511B"/>
    <w:rsid w:val="00AD0F98"/>
    <w:rsid w:val="00C87882"/>
    <w:rsid w:val="00CE3EB7"/>
    <w:rsid w:val="00D01773"/>
    <w:rsid w:val="00D11916"/>
    <w:rsid w:val="00E85606"/>
    <w:rsid w:val="00EA7DB5"/>
    <w:rsid w:val="00EE736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BD933"/>
  <w15:docId w15:val="{E12FBDD2-2C56-9446-A8D3-45229897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paragraph" w:styleId="a6">
    <w:name w:val="Revision"/>
    <w:hidden/>
    <w:uiPriority w:val="99"/>
    <w:semiHidden/>
    <w:rsid w:val="00CE3EB7"/>
    <w:pPr>
      <w:widowControl/>
    </w:pPr>
  </w:style>
  <w:style w:type="paragraph" w:styleId="a7">
    <w:name w:val="Balloon Text"/>
    <w:basedOn w:val="a"/>
    <w:link w:val="a8"/>
    <w:uiPriority w:val="99"/>
    <w:semiHidden/>
    <w:unhideWhenUsed/>
    <w:rsid w:val="00D0177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01773"/>
    <w:rPr>
      <w:rFonts w:asciiTheme="majorHAnsi" w:eastAsiaTheme="majorEastAsia" w:hAnsiTheme="majorHAnsi" w:cstheme="majorBidi"/>
      <w:sz w:val="18"/>
      <w:szCs w:val="18"/>
    </w:rPr>
  </w:style>
  <w:style w:type="paragraph" w:styleId="a9">
    <w:name w:val="header"/>
    <w:basedOn w:val="a"/>
    <w:link w:val="aa"/>
    <w:uiPriority w:val="99"/>
    <w:unhideWhenUsed/>
    <w:rsid w:val="00AD0F98"/>
    <w:pPr>
      <w:tabs>
        <w:tab w:val="center" w:pos="4153"/>
        <w:tab w:val="right" w:pos="8306"/>
      </w:tabs>
      <w:snapToGrid w:val="0"/>
    </w:pPr>
    <w:rPr>
      <w:sz w:val="20"/>
      <w:szCs w:val="20"/>
    </w:rPr>
  </w:style>
  <w:style w:type="character" w:customStyle="1" w:styleId="aa">
    <w:name w:val="頁首 字元"/>
    <w:basedOn w:val="a0"/>
    <w:link w:val="a9"/>
    <w:uiPriority w:val="99"/>
    <w:rsid w:val="00AD0F98"/>
    <w:rPr>
      <w:sz w:val="20"/>
      <w:szCs w:val="20"/>
    </w:rPr>
  </w:style>
  <w:style w:type="paragraph" w:styleId="ab">
    <w:name w:val="footer"/>
    <w:basedOn w:val="a"/>
    <w:link w:val="ac"/>
    <w:uiPriority w:val="99"/>
    <w:unhideWhenUsed/>
    <w:rsid w:val="00AD0F98"/>
    <w:pPr>
      <w:tabs>
        <w:tab w:val="center" w:pos="4153"/>
        <w:tab w:val="right" w:pos="8306"/>
      </w:tabs>
      <w:snapToGrid w:val="0"/>
    </w:pPr>
    <w:rPr>
      <w:sz w:val="20"/>
      <w:szCs w:val="20"/>
    </w:rPr>
  </w:style>
  <w:style w:type="character" w:customStyle="1" w:styleId="ac">
    <w:name w:val="頁尾 字元"/>
    <w:basedOn w:val="a0"/>
    <w:link w:val="ab"/>
    <w:uiPriority w:val="99"/>
    <w:rsid w:val="00AD0F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4</cp:revision>
  <cp:lastPrinted>2022-11-29T09:43:00Z</cp:lastPrinted>
  <dcterms:created xsi:type="dcterms:W3CDTF">2022-11-29T09:34:00Z</dcterms:created>
  <dcterms:modified xsi:type="dcterms:W3CDTF">2022-11-29T09:43:00Z</dcterms:modified>
</cp:coreProperties>
</file>